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FD454" w14:textId="77777777" w:rsidR="00406050" w:rsidRPr="00406050" w:rsidRDefault="00406050" w:rsidP="00406050">
      <w:pPr>
        <w:shd w:val="clear" w:color="auto" w:fill="FFFFFF"/>
        <w:spacing w:after="0"/>
        <w:jc w:val="center"/>
        <w:rPr>
          <w:rFonts w:ascii="Century" w:eastAsia="Times New Roman" w:hAnsi="Century" w:cs="Times New Roman"/>
          <w:sz w:val="24"/>
          <w:szCs w:val="24"/>
          <w:lang w:val="ru-RU" w:eastAsia="ru-RU"/>
        </w:rPr>
      </w:pPr>
      <w:bookmarkStart w:id="0" w:name="_Hlk62647722"/>
      <w:r w:rsidRPr="00406050">
        <w:rPr>
          <w:rFonts w:ascii="Century" w:eastAsia="Times New Roman" w:hAnsi="Century" w:cs="Times New Roman"/>
          <w:noProof/>
          <w:sz w:val="24"/>
          <w:szCs w:val="24"/>
        </w:rPr>
        <w:drawing>
          <wp:inline distT="0" distB="0" distL="0" distR="0" wp14:anchorId="5D01A24D" wp14:editId="22BC3EB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E319984" w14:textId="77777777" w:rsidR="00406050" w:rsidRPr="00406050" w:rsidRDefault="00406050" w:rsidP="00406050">
      <w:pPr>
        <w:shd w:val="clear" w:color="auto" w:fill="FFFFFF"/>
        <w:spacing w:after="0" w:line="240" w:lineRule="auto"/>
        <w:jc w:val="center"/>
        <w:rPr>
          <w:rFonts w:ascii="Century" w:eastAsia="Times New Roman" w:hAnsi="Century" w:cs="Times New Roman"/>
          <w:sz w:val="32"/>
          <w:szCs w:val="32"/>
          <w:lang w:val="ru-RU" w:eastAsia="ru-RU"/>
        </w:rPr>
      </w:pPr>
      <w:r w:rsidRPr="00406050">
        <w:rPr>
          <w:rFonts w:ascii="Century" w:eastAsia="Times New Roman" w:hAnsi="Century" w:cs="Times New Roman"/>
          <w:sz w:val="32"/>
          <w:szCs w:val="32"/>
          <w:lang w:val="ru-RU" w:eastAsia="ru-RU"/>
        </w:rPr>
        <w:t>УКРАЇНА</w:t>
      </w:r>
    </w:p>
    <w:p w14:paraId="2FDB58A9" w14:textId="77777777" w:rsidR="00406050" w:rsidRPr="00406050" w:rsidRDefault="00406050" w:rsidP="00406050">
      <w:pPr>
        <w:shd w:val="clear" w:color="auto" w:fill="FFFFFF"/>
        <w:spacing w:after="0" w:line="240" w:lineRule="auto"/>
        <w:jc w:val="center"/>
        <w:rPr>
          <w:rFonts w:ascii="Century" w:eastAsia="Times New Roman" w:hAnsi="Century" w:cs="Times New Roman"/>
          <w:b/>
          <w:sz w:val="32"/>
          <w:szCs w:val="24"/>
          <w:lang w:val="ru-RU" w:eastAsia="ru-RU"/>
        </w:rPr>
      </w:pPr>
      <w:r w:rsidRPr="00406050">
        <w:rPr>
          <w:rFonts w:ascii="Century" w:eastAsia="Times New Roman" w:hAnsi="Century" w:cs="Times New Roman"/>
          <w:b/>
          <w:sz w:val="32"/>
          <w:szCs w:val="24"/>
          <w:lang w:val="ru-RU" w:eastAsia="ru-RU"/>
        </w:rPr>
        <w:t>ГОРОДОЦЬКА МІСЬКА РАДА</w:t>
      </w:r>
    </w:p>
    <w:p w14:paraId="0CE520F7" w14:textId="77777777" w:rsidR="00406050" w:rsidRPr="00406050" w:rsidRDefault="00406050" w:rsidP="00406050">
      <w:pPr>
        <w:shd w:val="clear" w:color="auto" w:fill="FFFFFF"/>
        <w:spacing w:after="0" w:line="240" w:lineRule="auto"/>
        <w:jc w:val="center"/>
        <w:rPr>
          <w:rFonts w:ascii="Century" w:eastAsia="Times New Roman" w:hAnsi="Century" w:cs="Times New Roman"/>
          <w:sz w:val="32"/>
          <w:szCs w:val="24"/>
          <w:lang w:val="ru-RU" w:eastAsia="ru-RU"/>
        </w:rPr>
      </w:pPr>
      <w:r w:rsidRPr="00406050">
        <w:rPr>
          <w:rFonts w:ascii="Century" w:eastAsia="Times New Roman" w:hAnsi="Century" w:cs="Times New Roman"/>
          <w:sz w:val="32"/>
          <w:szCs w:val="24"/>
          <w:lang w:val="ru-RU" w:eastAsia="ru-RU"/>
        </w:rPr>
        <w:t>ЛЬВІВСЬКОЇ ОБЛАСТІ</w:t>
      </w:r>
    </w:p>
    <w:p w14:paraId="4D2E67D7" w14:textId="77777777" w:rsidR="00406050" w:rsidRPr="00406050" w:rsidRDefault="00406050" w:rsidP="00406050">
      <w:pPr>
        <w:shd w:val="clear" w:color="auto" w:fill="FFFFFF"/>
        <w:spacing w:after="0" w:line="240" w:lineRule="auto"/>
        <w:jc w:val="center"/>
        <w:rPr>
          <w:rFonts w:ascii="Century" w:eastAsia="Times New Roman" w:hAnsi="Century" w:cs="Times New Roman"/>
          <w:b/>
          <w:sz w:val="28"/>
          <w:szCs w:val="28"/>
          <w:lang w:val="ru-RU" w:eastAsia="ru-RU"/>
        </w:rPr>
      </w:pPr>
      <w:r w:rsidRPr="00406050">
        <w:rPr>
          <w:rFonts w:ascii="Century" w:eastAsia="Times New Roman" w:hAnsi="Century" w:cs="Times New Roman"/>
          <w:b/>
          <w:sz w:val="28"/>
          <w:szCs w:val="28"/>
          <w:lang w:eastAsia="ru-RU"/>
        </w:rPr>
        <w:t xml:space="preserve">4 </w:t>
      </w:r>
      <w:r w:rsidRPr="00406050">
        <w:rPr>
          <w:rFonts w:ascii="Century" w:eastAsia="Times New Roman" w:hAnsi="Century" w:cs="Times New Roman"/>
          <w:b/>
          <w:caps/>
          <w:sz w:val="28"/>
          <w:szCs w:val="28"/>
          <w:lang w:val="ru-RU" w:eastAsia="ru-RU"/>
        </w:rPr>
        <w:t>сесія восьмого скликання</w:t>
      </w:r>
    </w:p>
    <w:p w14:paraId="08528138" w14:textId="77777777" w:rsidR="00406050" w:rsidRPr="00406050" w:rsidRDefault="00406050" w:rsidP="00406050">
      <w:pPr>
        <w:suppressAutoHyphens/>
        <w:spacing w:after="0" w:line="240" w:lineRule="auto"/>
        <w:jc w:val="center"/>
        <w:rPr>
          <w:rFonts w:ascii="Century" w:eastAsia="Times New Roman" w:hAnsi="Century" w:cs="Times New Roman"/>
          <w:b/>
          <w:sz w:val="36"/>
          <w:szCs w:val="36"/>
          <w:lang w:eastAsia="ar-SA"/>
        </w:rPr>
      </w:pPr>
    </w:p>
    <w:p w14:paraId="6033FA36" w14:textId="3C2B42B9" w:rsidR="00406050" w:rsidRPr="00406050" w:rsidRDefault="00406050" w:rsidP="00406050">
      <w:pPr>
        <w:suppressAutoHyphens/>
        <w:spacing w:after="0" w:line="240" w:lineRule="auto"/>
        <w:jc w:val="center"/>
        <w:rPr>
          <w:rFonts w:ascii="Century" w:eastAsia="Times New Roman" w:hAnsi="Century" w:cs="Times New Roman"/>
          <w:b/>
          <w:sz w:val="36"/>
          <w:szCs w:val="36"/>
          <w:lang w:eastAsia="ar-SA"/>
        </w:rPr>
      </w:pPr>
      <w:r w:rsidRPr="00406050">
        <w:rPr>
          <w:rFonts w:ascii="Century" w:eastAsia="Times New Roman" w:hAnsi="Century" w:cs="Times New Roman"/>
          <w:b/>
          <w:sz w:val="36"/>
          <w:szCs w:val="36"/>
          <w:lang w:eastAsia="ar-SA"/>
        </w:rPr>
        <w:t xml:space="preserve">РІШЕННЯ № </w:t>
      </w:r>
      <w:r>
        <w:rPr>
          <w:rFonts w:ascii="Century" w:eastAsia="Times New Roman" w:hAnsi="Century" w:cs="Times New Roman"/>
          <w:bCs/>
          <w:sz w:val="36"/>
          <w:szCs w:val="36"/>
          <w:lang w:eastAsia="ar-SA"/>
        </w:rPr>
        <w:t>450</w:t>
      </w:r>
    </w:p>
    <w:p w14:paraId="4512E4A6" w14:textId="3CA24352" w:rsidR="00406050" w:rsidRPr="00406050" w:rsidRDefault="00406050" w:rsidP="00406050">
      <w:pPr>
        <w:suppressAutoHyphens/>
        <w:spacing w:after="0" w:line="240" w:lineRule="auto"/>
        <w:jc w:val="center"/>
        <w:rPr>
          <w:rFonts w:ascii="Century" w:eastAsia="Times New Roman" w:hAnsi="Century" w:cs="Times New Roman"/>
          <w:sz w:val="28"/>
          <w:szCs w:val="28"/>
          <w:lang w:eastAsia="ar-SA"/>
        </w:rPr>
      </w:pPr>
      <w:r w:rsidRPr="00406050">
        <w:rPr>
          <w:rFonts w:ascii="Century" w:eastAsia="Times New Roman" w:hAnsi="Century" w:cs="Times New Roman"/>
          <w:sz w:val="28"/>
          <w:szCs w:val="28"/>
          <w:lang w:eastAsia="ar-SA"/>
        </w:rPr>
        <w:t>від 25</w:t>
      </w:r>
      <w:r w:rsidRPr="00406050">
        <w:rPr>
          <w:rFonts w:ascii="Century" w:eastAsia="Times New Roman" w:hAnsi="Century" w:cs="Times New Roman"/>
          <w:sz w:val="28"/>
          <w:szCs w:val="28"/>
          <w:lang w:val="ru-RU" w:eastAsia="ar-SA"/>
        </w:rPr>
        <w:t xml:space="preserve"> </w:t>
      </w:r>
      <w:r w:rsidRPr="00406050">
        <w:rPr>
          <w:rFonts w:ascii="Century" w:eastAsia="Times New Roman" w:hAnsi="Century" w:cs="Times New Roman"/>
          <w:sz w:val="28"/>
          <w:szCs w:val="28"/>
          <w:lang w:eastAsia="ar-SA"/>
        </w:rPr>
        <w:t>лютого 2021 року</w:t>
      </w:r>
    </w:p>
    <w:p w14:paraId="00DA97E3" w14:textId="04FE50BC" w:rsidR="00406050" w:rsidRPr="00406050" w:rsidRDefault="00406050" w:rsidP="00406050">
      <w:pPr>
        <w:suppressAutoHyphens/>
        <w:spacing w:after="0" w:line="240" w:lineRule="auto"/>
        <w:jc w:val="center"/>
        <w:rPr>
          <w:rFonts w:ascii="Century" w:eastAsia="Times New Roman" w:hAnsi="Century" w:cs="Times New Roman"/>
          <w:sz w:val="24"/>
          <w:szCs w:val="24"/>
          <w:lang w:eastAsia="ar-SA"/>
        </w:rPr>
      </w:pPr>
      <w:r w:rsidRPr="00406050">
        <w:rPr>
          <w:rFonts w:ascii="Century" w:eastAsia="Times New Roman" w:hAnsi="Century" w:cs="Times New Roman"/>
          <w:sz w:val="24"/>
          <w:szCs w:val="24"/>
          <w:lang w:eastAsia="ar-SA"/>
        </w:rPr>
        <w:t>м. Городок</w:t>
      </w:r>
    </w:p>
    <w:p w14:paraId="25344934" w14:textId="77777777" w:rsidR="00DA01EA" w:rsidRPr="00DA01EA" w:rsidRDefault="00DA01EA" w:rsidP="00DA01EA">
      <w:pPr>
        <w:spacing w:after="0"/>
        <w:jc w:val="center"/>
        <w:rPr>
          <w:rFonts w:ascii="Century" w:hAnsi="Century"/>
          <w:sz w:val="28"/>
          <w:szCs w:val="28"/>
        </w:rPr>
      </w:pPr>
    </w:p>
    <w:bookmarkEnd w:id="0"/>
    <w:p w14:paraId="2C0CDD6E" w14:textId="46FF4566" w:rsidR="009047C2" w:rsidRPr="00DA01EA" w:rsidRDefault="009047C2" w:rsidP="00624812">
      <w:pPr>
        <w:spacing w:after="0" w:line="240" w:lineRule="auto"/>
        <w:ind w:right="5386"/>
        <w:rPr>
          <w:rFonts w:ascii="Century" w:eastAsia="Times New Roman" w:hAnsi="Century" w:cs="Times New Roman"/>
          <w:b/>
          <w:color w:val="000000" w:themeColor="text1"/>
          <w:sz w:val="28"/>
          <w:szCs w:val="28"/>
          <w:lang w:eastAsia="ru-RU"/>
        </w:rPr>
      </w:pPr>
      <w:r w:rsidRPr="00DA01EA">
        <w:rPr>
          <w:rFonts w:ascii="Century" w:eastAsia="Times New Roman" w:hAnsi="Century" w:cs="Times New Roman"/>
          <w:b/>
          <w:color w:val="000000" w:themeColor="text1"/>
          <w:sz w:val="28"/>
          <w:szCs w:val="28"/>
          <w:lang w:eastAsia="ru-RU"/>
        </w:rPr>
        <w:t>Про затвердження положень про відділи гуманітарного управління Городоцької міської ради Львівської області</w:t>
      </w:r>
    </w:p>
    <w:p w14:paraId="04978F25" w14:textId="77777777" w:rsidR="009047C2" w:rsidRPr="00DA01EA" w:rsidRDefault="009047C2" w:rsidP="0007551E">
      <w:pPr>
        <w:spacing w:after="0" w:line="240" w:lineRule="auto"/>
        <w:rPr>
          <w:rFonts w:ascii="Century" w:eastAsia="Times New Roman" w:hAnsi="Century" w:cs="Times New Roman"/>
          <w:b/>
          <w:color w:val="000000" w:themeColor="text1"/>
          <w:sz w:val="28"/>
          <w:szCs w:val="28"/>
          <w:lang w:eastAsia="ru-RU"/>
        </w:rPr>
      </w:pPr>
    </w:p>
    <w:p w14:paraId="559421AE" w14:textId="77777777" w:rsidR="009047C2" w:rsidRPr="00DA01EA" w:rsidRDefault="009047C2" w:rsidP="00406050">
      <w:pPr>
        <w:spacing w:after="0"/>
        <w:ind w:firstLine="708"/>
        <w:jc w:val="both"/>
        <w:rPr>
          <w:rFonts w:ascii="Century" w:hAnsi="Century" w:cs="Times New Roman"/>
          <w:color w:val="000000" w:themeColor="text1"/>
          <w:sz w:val="28"/>
          <w:szCs w:val="28"/>
        </w:rPr>
      </w:pPr>
      <w:r w:rsidRPr="00DA01EA">
        <w:rPr>
          <w:rFonts w:ascii="Century" w:hAnsi="Century" w:cs="Times New Roman"/>
          <w:color w:val="000000" w:themeColor="text1"/>
          <w:sz w:val="28"/>
          <w:szCs w:val="28"/>
        </w:rPr>
        <w:t xml:space="preserve">Керуючись статті 26 Закону України «Про місцеве самоврядування в Україні», </w:t>
      </w:r>
      <w:r w:rsidRPr="00DA01EA">
        <w:rPr>
          <w:rFonts w:ascii="Century" w:eastAsia="Times New Roman" w:hAnsi="Century" w:cs="Times New Roman"/>
          <w:color w:val="000000" w:themeColor="text1"/>
          <w:sz w:val="28"/>
          <w:szCs w:val="28"/>
          <w:lang w:eastAsia="ru-RU"/>
        </w:rPr>
        <w:t xml:space="preserve">відповідно до рішення Городоцької міської ради від 26 листопада 2020 року № 11 «Про утворення гуманітарного управління Городоцької міської ради» враховуючи пропозиції постійних депутатських комісій, міська рада </w:t>
      </w:r>
    </w:p>
    <w:p w14:paraId="2EDD033A" w14:textId="77777777" w:rsidR="009047C2" w:rsidRPr="00DA01EA" w:rsidRDefault="009047C2" w:rsidP="00406050">
      <w:pPr>
        <w:spacing w:after="0"/>
        <w:jc w:val="both"/>
        <w:rPr>
          <w:rFonts w:ascii="Century" w:eastAsia="Times New Roman" w:hAnsi="Century" w:cs="Times New Roman"/>
          <w:color w:val="000000" w:themeColor="text1"/>
          <w:sz w:val="28"/>
          <w:szCs w:val="28"/>
          <w:lang w:eastAsia="ru-RU"/>
        </w:rPr>
      </w:pPr>
    </w:p>
    <w:p w14:paraId="6FD19AF0" w14:textId="36032C82" w:rsidR="009047C2" w:rsidRPr="00DA01EA" w:rsidRDefault="009047C2" w:rsidP="00406050">
      <w:pPr>
        <w:spacing w:after="0"/>
        <w:jc w:val="center"/>
        <w:rPr>
          <w:rFonts w:ascii="Century" w:eastAsia="Times New Roman" w:hAnsi="Century" w:cs="Times New Roman"/>
          <w:b/>
          <w:color w:val="000000" w:themeColor="text1"/>
          <w:sz w:val="28"/>
          <w:szCs w:val="28"/>
          <w:lang w:eastAsia="ru-RU"/>
        </w:rPr>
      </w:pPr>
      <w:r w:rsidRPr="00DA01EA">
        <w:rPr>
          <w:rFonts w:ascii="Century" w:eastAsia="Times New Roman" w:hAnsi="Century" w:cs="Times New Roman"/>
          <w:b/>
          <w:color w:val="000000" w:themeColor="text1"/>
          <w:sz w:val="28"/>
          <w:szCs w:val="28"/>
          <w:lang w:eastAsia="ru-RU"/>
        </w:rPr>
        <w:t>В</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И</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Р</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І</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Ш</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И</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Л</w:t>
      </w:r>
      <w:r w:rsidR="00DA01EA">
        <w:rPr>
          <w:rFonts w:ascii="Century" w:eastAsia="Times New Roman" w:hAnsi="Century" w:cs="Times New Roman"/>
          <w:b/>
          <w:color w:val="000000" w:themeColor="text1"/>
          <w:sz w:val="28"/>
          <w:szCs w:val="28"/>
          <w:lang w:val="en-US" w:eastAsia="ru-RU"/>
        </w:rPr>
        <w:t xml:space="preserve"> </w:t>
      </w:r>
      <w:r w:rsidRPr="00DA01EA">
        <w:rPr>
          <w:rFonts w:ascii="Century" w:eastAsia="Times New Roman" w:hAnsi="Century" w:cs="Times New Roman"/>
          <w:b/>
          <w:color w:val="000000" w:themeColor="text1"/>
          <w:sz w:val="28"/>
          <w:szCs w:val="28"/>
          <w:lang w:eastAsia="ru-RU"/>
        </w:rPr>
        <w:t>А:</w:t>
      </w:r>
    </w:p>
    <w:p w14:paraId="5731E558" w14:textId="77777777" w:rsidR="009047C2" w:rsidRPr="00DA01EA" w:rsidRDefault="009047C2" w:rsidP="00406050">
      <w:pPr>
        <w:spacing w:after="0"/>
        <w:jc w:val="both"/>
        <w:rPr>
          <w:rFonts w:ascii="Century" w:eastAsia="Times New Roman" w:hAnsi="Century" w:cs="Times New Roman"/>
          <w:b/>
          <w:color w:val="000000" w:themeColor="text1"/>
          <w:sz w:val="28"/>
          <w:szCs w:val="28"/>
          <w:lang w:eastAsia="ru-RU"/>
        </w:rPr>
      </w:pPr>
    </w:p>
    <w:p w14:paraId="30383A0F" w14:textId="77777777" w:rsidR="009047C2" w:rsidRPr="00DA01EA" w:rsidRDefault="009047C2" w:rsidP="00406050">
      <w:pPr>
        <w:pStyle w:val="a3"/>
        <w:numPr>
          <w:ilvl w:val="0"/>
          <w:numId w:val="1"/>
        </w:numPr>
        <w:spacing w:after="0"/>
        <w:ind w:left="0" w:firstLine="0"/>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 xml:space="preserve">Затвердити </w:t>
      </w:r>
      <w:r w:rsidR="00911BFF" w:rsidRPr="00DA01EA">
        <w:rPr>
          <w:rFonts w:ascii="Century" w:eastAsia="Times New Roman" w:hAnsi="Century" w:cs="Times New Roman"/>
          <w:color w:val="000000" w:themeColor="text1"/>
          <w:sz w:val="28"/>
          <w:szCs w:val="28"/>
          <w:lang w:eastAsia="ru-RU"/>
        </w:rPr>
        <w:t>Положення про відділи гуманітарного управління Городоцької міської ради Львівської області, а саме:</w:t>
      </w:r>
    </w:p>
    <w:p w14:paraId="78182A29" w14:textId="77777777" w:rsidR="00911BFF" w:rsidRPr="00DA01EA" w:rsidRDefault="00911BFF" w:rsidP="00406050">
      <w:pPr>
        <w:pStyle w:val="a3"/>
        <w:numPr>
          <w:ilvl w:val="0"/>
          <w:numId w:val="2"/>
        </w:numPr>
        <w:spacing w:after="0"/>
        <w:ind w:left="0" w:firstLine="0"/>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про відділ централізованого фінансового забезпечення гуманітарного управління Городоцької міської ради (додається);</w:t>
      </w:r>
    </w:p>
    <w:p w14:paraId="5216697E" w14:textId="77777777" w:rsidR="00911BFF" w:rsidRPr="00DA01EA" w:rsidRDefault="00911BFF" w:rsidP="00406050">
      <w:pPr>
        <w:pStyle w:val="a3"/>
        <w:numPr>
          <w:ilvl w:val="0"/>
          <w:numId w:val="2"/>
        </w:numPr>
        <w:spacing w:after="0"/>
        <w:ind w:left="0" w:firstLine="0"/>
        <w:jc w:val="both"/>
        <w:rPr>
          <w:rFonts w:ascii="Century" w:eastAsia="Times New Roman" w:hAnsi="Century" w:cs="Times New Roman"/>
          <w:color w:val="000000" w:themeColor="text1"/>
          <w:sz w:val="28"/>
          <w:szCs w:val="28"/>
          <w:lang w:eastAsia="ru-RU"/>
        </w:rPr>
      </w:pPr>
      <w:r w:rsidRPr="00DA01EA">
        <w:rPr>
          <w:rFonts w:ascii="Century" w:hAnsi="Century" w:cs="Times New Roman"/>
          <w:color w:val="000000" w:themeColor="text1"/>
          <w:sz w:val="28"/>
          <w:szCs w:val="28"/>
        </w:rPr>
        <w:t xml:space="preserve">про відділ організаційно-кадрового забезпечення та публічних закупівель </w:t>
      </w:r>
      <w:r w:rsidRPr="00DA01EA">
        <w:rPr>
          <w:rFonts w:ascii="Century" w:eastAsia="Times New Roman" w:hAnsi="Century" w:cs="Times New Roman"/>
          <w:color w:val="000000" w:themeColor="text1"/>
          <w:sz w:val="28"/>
          <w:szCs w:val="28"/>
          <w:lang w:eastAsia="ru-RU"/>
        </w:rPr>
        <w:t>гуманітарного управління Городоцької міської ради (додається).</w:t>
      </w:r>
    </w:p>
    <w:p w14:paraId="40D9F7B1" w14:textId="77777777" w:rsidR="009047C2" w:rsidRPr="00DA01EA" w:rsidRDefault="009047C2" w:rsidP="00406050">
      <w:pPr>
        <w:pStyle w:val="a3"/>
        <w:numPr>
          <w:ilvl w:val="0"/>
          <w:numId w:val="1"/>
        </w:numPr>
        <w:spacing w:after="0"/>
        <w:ind w:left="0" w:firstLine="0"/>
        <w:jc w:val="both"/>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t>Контроль за виконанням рішення покласти на постійну депутатську комісію міської ради у справах освіти, культури, духовності, молоді та спорту (В.Маковецький).</w:t>
      </w:r>
    </w:p>
    <w:p w14:paraId="050010E1" w14:textId="77777777" w:rsidR="009047C2" w:rsidRPr="00DA01EA" w:rsidRDefault="009047C2" w:rsidP="0007551E">
      <w:pPr>
        <w:pStyle w:val="a3"/>
        <w:spacing w:after="0" w:line="240" w:lineRule="auto"/>
        <w:ind w:left="567"/>
        <w:jc w:val="both"/>
        <w:rPr>
          <w:rFonts w:ascii="Century" w:eastAsia="Times New Roman" w:hAnsi="Century" w:cs="Times New Roman"/>
          <w:color w:val="000000" w:themeColor="text1"/>
          <w:sz w:val="28"/>
          <w:szCs w:val="28"/>
          <w:lang w:eastAsia="ru-RU"/>
        </w:rPr>
      </w:pPr>
    </w:p>
    <w:p w14:paraId="6E943777" w14:textId="77777777" w:rsidR="009047C2" w:rsidRPr="00DA01EA" w:rsidRDefault="009047C2" w:rsidP="0007551E">
      <w:pPr>
        <w:spacing w:after="0" w:line="240" w:lineRule="auto"/>
        <w:jc w:val="center"/>
        <w:rPr>
          <w:rFonts w:ascii="Century" w:eastAsia="Times New Roman" w:hAnsi="Century" w:cs="Times New Roman"/>
          <w:b/>
          <w:color w:val="000000" w:themeColor="text1"/>
          <w:sz w:val="28"/>
          <w:szCs w:val="28"/>
          <w:lang w:eastAsia="ru-RU"/>
        </w:rPr>
      </w:pPr>
    </w:p>
    <w:p w14:paraId="4720C51E" w14:textId="77777777" w:rsidR="009047C2" w:rsidRPr="00DA01EA" w:rsidRDefault="009047C2" w:rsidP="0007551E">
      <w:pPr>
        <w:spacing w:after="0" w:line="240" w:lineRule="auto"/>
        <w:jc w:val="center"/>
        <w:rPr>
          <w:rFonts w:ascii="Century" w:eastAsia="Times New Roman" w:hAnsi="Century" w:cs="Times New Roman"/>
          <w:b/>
          <w:color w:val="000000" w:themeColor="text1"/>
          <w:sz w:val="28"/>
          <w:szCs w:val="28"/>
          <w:lang w:eastAsia="ru-RU"/>
        </w:rPr>
      </w:pPr>
    </w:p>
    <w:p w14:paraId="4F36F786" w14:textId="6AA19C21" w:rsidR="009047C2" w:rsidRPr="00DA01EA" w:rsidRDefault="009047C2" w:rsidP="0007551E">
      <w:pPr>
        <w:spacing w:after="0" w:line="240" w:lineRule="auto"/>
        <w:jc w:val="center"/>
        <w:rPr>
          <w:rFonts w:ascii="Century" w:eastAsia="Times New Roman" w:hAnsi="Century" w:cs="Times New Roman"/>
          <w:b/>
          <w:color w:val="000000" w:themeColor="text1"/>
          <w:sz w:val="28"/>
          <w:szCs w:val="28"/>
          <w:lang w:eastAsia="ru-RU"/>
        </w:rPr>
      </w:pPr>
      <w:r w:rsidRPr="00DA01EA">
        <w:rPr>
          <w:rFonts w:ascii="Century" w:eastAsia="Times New Roman" w:hAnsi="Century" w:cs="Times New Roman"/>
          <w:b/>
          <w:color w:val="000000" w:themeColor="text1"/>
          <w:sz w:val="28"/>
          <w:szCs w:val="28"/>
          <w:lang w:eastAsia="ru-RU"/>
        </w:rPr>
        <w:t xml:space="preserve">Міський голова                                                      Володимир </w:t>
      </w:r>
      <w:r w:rsidR="00406050">
        <w:rPr>
          <w:rFonts w:ascii="Century" w:eastAsia="Times New Roman" w:hAnsi="Century" w:cs="Times New Roman"/>
          <w:b/>
          <w:color w:val="000000" w:themeColor="text1"/>
          <w:sz w:val="28"/>
          <w:szCs w:val="28"/>
          <w:lang w:eastAsia="ru-RU"/>
        </w:rPr>
        <w:t>РЕМЕНЯК</w:t>
      </w:r>
    </w:p>
    <w:p w14:paraId="0AC2B18A" w14:textId="77777777" w:rsidR="009047C2" w:rsidRPr="00DA01EA" w:rsidRDefault="009047C2" w:rsidP="0007551E">
      <w:pPr>
        <w:spacing w:after="0"/>
        <w:rPr>
          <w:rFonts w:ascii="Century" w:eastAsia="Times New Roman" w:hAnsi="Century" w:cs="Times New Roman"/>
          <w:color w:val="000000" w:themeColor="text1"/>
          <w:sz w:val="28"/>
          <w:szCs w:val="28"/>
          <w:lang w:eastAsia="ru-RU"/>
        </w:rPr>
      </w:pPr>
      <w:r w:rsidRPr="00DA01EA">
        <w:rPr>
          <w:rFonts w:ascii="Century" w:eastAsia="Times New Roman" w:hAnsi="Century" w:cs="Times New Roman"/>
          <w:color w:val="000000" w:themeColor="text1"/>
          <w:sz w:val="28"/>
          <w:szCs w:val="28"/>
          <w:lang w:eastAsia="ru-RU"/>
        </w:rPr>
        <w:br w:type="page"/>
      </w:r>
    </w:p>
    <w:p w14:paraId="77DC1110" w14:textId="77777777" w:rsidR="00406050" w:rsidRPr="00406050" w:rsidRDefault="00406050" w:rsidP="00406050">
      <w:pPr>
        <w:spacing w:after="0" w:line="240" w:lineRule="auto"/>
        <w:jc w:val="right"/>
        <w:rPr>
          <w:rFonts w:ascii="Century" w:eastAsia="Calibri" w:hAnsi="Century" w:cs="Times New Roman"/>
          <w:color w:val="000000"/>
          <w:sz w:val="28"/>
          <w:szCs w:val="28"/>
          <w:lang w:eastAsia="en-US"/>
        </w:rPr>
      </w:pPr>
      <w:r w:rsidRPr="00406050">
        <w:rPr>
          <w:rFonts w:ascii="Century" w:eastAsia="Calibri" w:hAnsi="Century" w:cs="Times New Roman"/>
          <w:b/>
          <w:bCs/>
          <w:color w:val="000000"/>
          <w:sz w:val="28"/>
          <w:szCs w:val="28"/>
          <w:lang w:eastAsia="en-US"/>
        </w:rPr>
        <w:lastRenderedPageBreak/>
        <w:t>ЗАТВЕРДЖЕНО</w:t>
      </w:r>
      <w:r w:rsidRPr="00406050">
        <w:rPr>
          <w:rFonts w:ascii="Century" w:eastAsia="Calibri" w:hAnsi="Century" w:cs="Times New Roman"/>
          <w:color w:val="000000"/>
          <w:sz w:val="28"/>
          <w:szCs w:val="28"/>
          <w:lang w:eastAsia="en-US"/>
        </w:rPr>
        <w:t>:</w:t>
      </w:r>
    </w:p>
    <w:p w14:paraId="50879C75" w14:textId="77777777" w:rsidR="00406050" w:rsidRPr="00406050" w:rsidRDefault="00406050" w:rsidP="00406050">
      <w:pPr>
        <w:spacing w:after="0" w:line="240" w:lineRule="auto"/>
        <w:jc w:val="right"/>
        <w:rPr>
          <w:rFonts w:ascii="Century" w:eastAsia="Calibri" w:hAnsi="Century" w:cs="Times New Roman"/>
          <w:color w:val="000000"/>
          <w:sz w:val="28"/>
          <w:szCs w:val="28"/>
          <w:lang w:eastAsia="en-US"/>
        </w:rPr>
      </w:pPr>
      <w:r w:rsidRPr="00406050">
        <w:rPr>
          <w:rFonts w:ascii="Century" w:eastAsia="Calibri" w:hAnsi="Century" w:cs="Times New Roman"/>
          <w:color w:val="000000"/>
          <w:sz w:val="28"/>
          <w:szCs w:val="28"/>
          <w:lang w:eastAsia="en-US"/>
        </w:rPr>
        <w:t>рішення сесії міської ради</w:t>
      </w:r>
    </w:p>
    <w:p w14:paraId="7D8A01E7" w14:textId="6F474AF4" w:rsidR="00406050" w:rsidRPr="00406050" w:rsidRDefault="00406050" w:rsidP="00406050">
      <w:pPr>
        <w:spacing w:after="0" w:line="240" w:lineRule="auto"/>
        <w:jc w:val="right"/>
        <w:rPr>
          <w:rFonts w:ascii="Century" w:eastAsia="Calibri" w:hAnsi="Century" w:cs="Times New Roman"/>
          <w:color w:val="000000"/>
          <w:sz w:val="28"/>
          <w:szCs w:val="28"/>
          <w:lang w:eastAsia="en-US"/>
        </w:rPr>
      </w:pPr>
      <w:r w:rsidRPr="00406050">
        <w:rPr>
          <w:rFonts w:ascii="Century" w:eastAsia="Calibri" w:hAnsi="Century" w:cs="Times New Roman"/>
          <w:color w:val="000000"/>
          <w:sz w:val="28"/>
          <w:szCs w:val="28"/>
          <w:lang w:eastAsia="en-US"/>
        </w:rPr>
        <w:t xml:space="preserve">25.02.2021 № </w:t>
      </w:r>
      <w:r>
        <w:rPr>
          <w:rFonts w:ascii="Century" w:eastAsia="Calibri" w:hAnsi="Century" w:cs="Times New Roman"/>
          <w:color w:val="000000"/>
          <w:sz w:val="28"/>
          <w:szCs w:val="28"/>
          <w:lang w:eastAsia="en-US"/>
        </w:rPr>
        <w:t>450</w:t>
      </w:r>
    </w:p>
    <w:p w14:paraId="6BCF3BC3" w14:textId="77777777" w:rsidR="002F74DD" w:rsidRPr="00CD0CBF" w:rsidRDefault="002F74DD" w:rsidP="00CD0CBF">
      <w:pPr>
        <w:shd w:val="clear" w:color="auto" w:fill="FFFFFF"/>
        <w:spacing w:after="0" w:line="240" w:lineRule="auto"/>
        <w:jc w:val="center"/>
        <w:rPr>
          <w:rFonts w:ascii="Century" w:eastAsia="Times New Roman" w:hAnsi="Century" w:cs="Times New Roman"/>
          <w:b/>
          <w:bCs/>
          <w:color w:val="000000" w:themeColor="text1"/>
          <w:sz w:val="24"/>
          <w:szCs w:val="24"/>
          <w:bdr w:val="none" w:sz="0" w:space="0" w:color="auto" w:frame="1"/>
          <w:shd w:val="clear" w:color="auto" w:fill="FFFFFF"/>
        </w:rPr>
      </w:pPr>
    </w:p>
    <w:p w14:paraId="08348847" w14:textId="77777777" w:rsidR="002F74DD" w:rsidRPr="00CD0CBF" w:rsidRDefault="002F74DD" w:rsidP="00CD0CBF">
      <w:pPr>
        <w:shd w:val="clear" w:color="auto" w:fill="FFFFFF"/>
        <w:spacing w:after="0" w:line="240" w:lineRule="auto"/>
        <w:jc w:val="center"/>
        <w:rPr>
          <w:rFonts w:ascii="Century" w:eastAsia="Times New Roman" w:hAnsi="Century" w:cs="Arial"/>
          <w:color w:val="000000" w:themeColor="text1"/>
          <w:sz w:val="24"/>
          <w:szCs w:val="24"/>
        </w:rPr>
      </w:pPr>
      <w:r w:rsidRPr="00CD0CBF">
        <w:rPr>
          <w:rFonts w:ascii="Century" w:eastAsia="Times New Roman" w:hAnsi="Century" w:cs="Times New Roman"/>
          <w:b/>
          <w:bCs/>
          <w:color w:val="000000" w:themeColor="text1"/>
          <w:sz w:val="24"/>
          <w:szCs w:val="24"/>
          <w:bdr w:val="none" w:sz="0" w:space="0" w:color="auto" w:frame="1"/>
          <w:shd w:val="clear" w:color="auto" w:fill="FFFFFF"/>
        </w:rPr>
        <w:t>Положення</w:t>
      </w:r>
    </w:p>
    <w:p w14:paraId="625CB693"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entury" w:eastAsia="Times New Roman" w:hAnsi="Century" w:cs="Times New Roman"/>
          <w:i/>
          <w:color w:val="000000" w:themeColor="text1"/>
          <w:sz w:val="24"/>
          <w:szCs w:val="24"/>
        </w:rPr>
      </w:pPr>
      <w:r w:rsidRPr="00CD0CBF">
        <w:rPr>
          <w:rFonts w:ascii="Century" w:eastAsia="Times New Roman" w:hAnsi="Century" w:cs="Times New Roman"/>
          <w:b/>
          <w:bCs/>
          <w:i/>
          <w:color w:val="000000" w:themeColor="text1"/>
          <w:sz w:val="24"/>
          <w:szCs w:val="24"/>
        </w:rPr>
        <w:t>про відділ централізованого фінансового забезпечення гуманітарного управління Городоцької міської ради</w:t>
      </w:r>
    </w:p>
    <w:p w14:paraId="19D51ABE"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 w:name="o18"/>
      <w:bookmarkEnd w:id="1"/>
      <w:r w:rsidRPr="00CD0CBF">
        <w:rPr>
          <w:rFonts w:ascii="Century" w:eastAsia="Times New Roman" w:hAnsi="Century" w:cs="Times New Roman"/>
          <w:color w:val="000000" w:themeColor="text1"/>
          <w:sz w:val="24"/>
          <w:szCs w:val="24"/>
        </w:rPr>
        <w:t xml:space="preserve"> </w:t>
      </w:r>
    </w:p>
    <w:p w14:paraId="1F6FAFBC"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 w:name="o19"/>
      <w:bookmarkEnd w:id="2"/>
      <w:r w:rsidRPr="00CD0CBF">
        <w:rPr>
          <w:rFonts w:ascii="Century" w:eastAsia="Times New Roman" w:hAnsi="Century" w:cs="Times New Roman"/>
          <w:color w:val="000000" w:themeColor="text1"/>
          <w:sz w:val="24"/>
          <w:szCs w:val="24"/>
        </w:rPr>
        <w:t xml:space="preserve">     1.  Це Положення визначає завдання та функціональні  обов’язки   </w:t>
      </w:r>
      <w:r w:rsidRPr="00CD0CBF">
        <w:rPr>
          <w:rFonts w:ascii="Century" w:eastAsia="Times New Roman" w:hAnsi="Century" w:cs="Times New Roman"/>
          <w:bCs/>
          <w:color w:val="000000" w:themeColor="text1"/>
          <w:sz w:val="24"/>
          <w:szCs w:val="24"/>
        </w:rPr>
        <w:t>відділу централізованого фінансового забезпечення гуманітарного управління Городоцької міської ради (далі – відділ)</w:t>
      </w:r>
      <w:r w:rsidRPr="00CD0CBF">
        <w:rPr>
          <w:rFonts w:ascii="Century" w:eastAsia="Times New Roman" w:hAnsi="Century" w:cs="Times New Roman"/>
          <w:color w:val="000000" w:themeColor="text1"/>
          <w:sz w:val="24"/>
          <w:szCs w:val="24"/>
        </w:rPr>
        <w:t xml:space="preserve"> та повноваження його керівника.</w:t>
      </w:r>
    </w:p>
    <w:p w14:paraId="1AB5886E"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 w:name="o20"/>
      <w:bookmarkStart w:id="4" w:name="o21"/>
      <w:bookmarkEnd w:id="3"/>
      <w:bookmarkEnd w:id="4"/>
      <w:r w:rsidRPr="00CD0CBF">
        <w:rPr>
          <w:rFonts w:ascii="Century" w:eastAsia="Times New Roman" w:hAnsi="Century" w:cs="Times New Roman"/>
          <w:color w:val="000000" w:themeColor="text1"/>
          <w:sz w:val="24"/>
          <w:szCs w:val="24"/>
        </w:rPr>
        <w:t xml:space="preserve">     2. </w:t>
      </w:r>
      <w:r w:rsidRPr="00CD0CBF">
        <w:rPr>
          <w:rFonts w:ascii="Century" w:eastAsia="Times New Roman" w:hAnsi="Century" w:cs="Times New Roman"/>
          <w:bCs/>
          <w:color w:val="000000" w:themeColor="text1"/>
          <w:sz w:val="24"/>
          <w:szCs w:val="24"/>
        </w:rPr>
        <w:t>Відділ</w:t>
      </w:r>
      <w:r w:rsidRPr="00CD0CBF">
        <w:rPr>
          <w:rFonts w:ascii="Century" w:eastAsia="Times New Roman" w:hAnsi="Century" w:cs="Times New Roman"/>
          <w:color w:val="000000" w:themeColor="text1"/>
          <w:sz w:val="24"/>
          <w:szCs w:val="24"/>
        </w:rPr>
        <w:t xml:space="preserve"> утворюється як структурний підрозділ </w:t>
      </w:r>
      <w:r w:rsidRPr="00CD0CBF">
        <w:rPr>
          <w:rFonts w:ascii="Century" w:eastAsia="Times New Roman" w:hAnsi="Century" w:cs="Times New Roman"/>
          <w:bCs/>
          <w:color w:val="000000" w:themeColor="text1"/>
          <w:sz w:val="24"/>
          <w:szCs w:val="24"/>
        </w:rPr>
        <w:t>гуманітарного управління Городоцької міської ради</w:t>
      </w:r>
      <w:r w:rsidRPr="00CD0CBF">
        <w:rPr>
          <w:rFonts w:ascii="Century" w:eastAsia="Times New Roman" w:hAnsi="Century" w:cs="Times New Roman"/>
          <w:color w:val="000000" w:themeColor="text1"/>
          <w:sz w:val="24"/>
          <w:szCs w:val="24"/>
        </w:rPr>
        <w:t xml:space="preserve">, на  який  покладається  виконання обов'язків ведення бухгалтерського обліку.  </w:t>
      </w:r>
    </w:p>
    <w:p w14:paraId="413FA23A"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 w:name="o22"/>
      <w:bookmarkEnd w:id="5"/>
      <w:r w:rsidRPr="00CD0CBF">
        <w:rPr>
          <w:rFonts w:ascii="Century" w:eastAsia="Times New Roman" w:hAnsi="Century" w:cs="Times New Roman"/>
          <w:color w:val="000000" w:themeColor="text1"/>
          <w:sz w:val="24"/>
          <w:szCs w:val="24"/>
        </w:rPr>
        <w:t xml:space="preserve">     </w:t>
      </w:r>
      <w:bookmarkStart w:id="6" w:name="o23"/>
      <w:bookmarkEnd w:id="6"/>
      <w:r w:rsidRPr="00CD0CBF">
        <w:rPr>
          <w:rFonts w:ascii="Century" w:eastAsia="Times New Roman" w:hAnsi="Century" w:cs="Times New Roman"/>
          <w:color w:val="000000" w:themeColor="text1"/>
          <w:sz w:val="24"/>
          <w:szCs w:val="24"/>
        </w:rPr>
        <w:t xml:space="preserve">Положення затверджується рішенням Городоцької міської ради. </w:t>
      </w:r>
    </w:p>
    <w:p w14:paraId="413F62BD" w14:textId="77777777" w:rsidR="002F74DD" w:rsidRPr="00CD0CBF" w:rsidRDefault="002F74DD" w:rsidP="00CD0CBF">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bCs/>
          <w:color w:val="000000" w:themeColor="text1"/>
          <w:sz w:val="24"/>
          <w:szCs w:val="24"/>
        </w:rPr>
      </w:pPr>
      <w:bookmarkStart w:id="7" w:name="o24"/>
      <w:bookmarkEnd w:id="7"/>
      <w:r w:rsidRPr="00CD0CBF">
        <w:rPr>
          <w:rFonts w:ascii="Century" w:eastAsia="Times New Roman" w:hAnsi="Century" w:cs="Times New Roman"/>
          <w:color w:val="000000" w:themeColor="text1"/>
          <w:sz w:val="24"/>
          <w:szCs w:val="24"/>
        </w:rPr>
        <w:t xml:space="preserve">     3. </w:t>
      </w:r>
      <w:r w:rsidRPr="00CD0CBF">
        <w:rPr>
          <w:rFonts w:ascii="Century" w:eastAsia="Times New Roman" w:hAnsi="Century" w:cs="Times New Roman"/>
          <w:bCs/>
          <w:color w:val="000000" w:themeColor="text1"/>
          <w:sz w:val="24"/>
          <w:szCs w:val="24"/>
        </w:rPr>
        <w:t>Відділ п</w:t>
      </w:r>
      <w:r w:rsidRPr="00CD0CBF">
        <w:rPr>
          <w:rFonts w:ascii="Century" w:eastAsia="Times New Roman" w:hAnsi="Century" w:cs="Times New Roman"/>
          <w:color w:val="000000" w:themeColor="text1"/>
          <w:sz w:val="24"/>
          <w:szCs w:val="24"/>
        </w:rPr>
        <w:t xml:space="preserve">ідпорядковується безпосередньо керівникові </w:t>
      </w:r>
      <w:r w:rsidRPr="00CD0CBF">
        <w:rPr>
          <w:rFonts w:ascii="Century" w:eastAsia="Times New Roman" w:hAnsi="Century" w:cs="Times New Roman"/>
          <w:bCs/>
          <w:color w:val="000000" w:themeColor="text1"/>
          <w:sz w:val="24"/>
          <w:szCs w:val="24"/>
        </w:rPr>
        <w:t>гуманітарного управління Городоцької міської ради.</w:t>
      </w:r>
    </w:p>
    <w:p w14:paraId="37BBB411"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 w:name="o25"/>
      <w:bookmarkEnd w:id="8"/>
      <w:r w:rsidRPr="00CD0CBF">
        <w:rPr>
          <w:rFonts w:ascii="Century" w:eastAsia="Times New Roman" w:hAnsi="Century" w:cs="Times New Roman"/>
          <w:color w:val="000000" w:themeColor="text1"/>
          <w:sz w:val="24"/>
          <w:szCs w:val="24"/>
        </w:rPr>
        <w:t xml:space="preserve">     4. </w:t>
      </w:r>
      <w:r w:rsidRPr="00CD0CBF">
        <w:rPr>
          <w:rFonts w:ascii="Century" w:eastAsia="Times New Roman" w:hAnsi="Century" w:cs="Times New Roman"/>
          <w:bCs/>
          <w:color w:val="000000" w:themeColor="text1"/>
          <w:sz w:val="24"/>
          <w:szCs w:val="24"/>
        </w:rPr>
        <w:t xml:space="preserve">Відділ </w:t>
      </w:r>
      <w:r w:rsidRPr="00CD0CBF">
        <w:rPr>
          <w:rFonts w:ascii="Century" w:eastAsia="Times New Roman" w:hAnsi="Century" w:cs="Times New Roman"/>
          <w:color w:val="000000" w:themeColor="text1"/>
          <w:sz w:val="24"/>
          <w:szCs w:val="24"/>
        </w:rPr>
        <w:t xml:space="preserve">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Мінфіну,  іншими  актами законодавства, що регламентують бюджетні  відносини  і фінансово-господарську діяльність гуманітарного управління Городоцької міської ради,   наказами   керівника   гуманітарного управління, а також Положенням про </w:t>
      </w:r>
      <w:r w:rsidRPr="00CD0CBF">
        <w:rPr>
          <w:rFonts w:ascii="Century" w:eastAsia="Times New Roman" w:hAnsi="Century" w:cs="Times New Roman"/>
          <w:bCs/>
          <w:color w:val="000000" w:themeColor="text1"/>
          <w:sz w:val="24"/>
          <w:szCs w:val="24"/>
        </w:rPr>
        <w:t>відділ централізованого фінансового забезпечення</w:t>
      </w:r>
      <w:r w:rsidRPr="00CD0CBF">
        <w:rPr>
          <w:rFonts w:ascii="Century" w:eastAsia="Times New Roman" w:hAnsi="Century" w:cs="Times New Roman"/>
          <w:color w:val="000000" w:themeColor="text1"/>
          <w:sz w:val="24"/>
          <w:szCs w:val="24"/>
        </w:rPr>
        <w:t xml:space="preserve"> </w:t>
      </w:r>
      <w:r w:rsidRPr="00CD0CBF">
        <w:rPr>
          <w:rFonts w:ascii="Century" w:eastAsia="Times New Roman" w:hAnsi="Century" w:cs="Times New Roman"/>
          <w:bCs/>
          <w:color w:val="000000" w:themeColor="text1"/>
          <w:sz w:val="24"/>
          <w:szCs w:val="24"/>
        </w:rPr>
        <w:t>гуманітарного управління Городоцької міської ради</w:t>
      </w:r>
      <w:r w:rsidRPr="00CD0CBF">
        <w:rPr>
          <w:rFonts w:ascii="Century" w:eastAsia="Times New Roman" w:hAnsi="Century" w:cs="Times New Roman"/>
          <w:color w:val="000000" w:themeColor="text1"/>
          <w:sz w:val="24"/>
          <w:szCs w:val="24"/>
        </w:rPr>
        <w:t>.</w:t>
      </w:r>
    </w:p>
    <w:p w14:paraId="36F7CDFD"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 w:name="o26"/>
      <w:bookmarkStart w:id="10" w:name="o27"/>
      <w:bookmarkEnd w:id="9"/>
      <w:bookmarkEnd w:id="10"/>
      <w:r w:rsidRPr="00CD0CBF">
        <w:rPr>
          <w:rFonts w:ascii="Century" w:eastAsia="Times New Roman" w:hAnsi="Century" w:cs="Times New Roman"/>
          <w:color w:val="000000" w:themeColor="text1"/>
          <w:sz w:val="24"/>
          <w:szCs w:val="24"/>
        </w:rPr>
        <w:t xml:space="preserve">     5. Основними завданнями </w:t>
      </w:r>
      <w:r w:rsidRPr="00CD0CBF">
        <w:rPr>
          <w:rFonts w:ascii="Century" w:eastAsia="Times New Roman" w:hAnsi="Century" w:cs="Times New Roman"/>
          <w:bCs/>
          <w:color w:val="000000" w:themeColor="text1"/>
          <w:sz w:val="24"/>
          <w:szCs w:val="24"/>
        </w:rPr>
        <w:t xml:space="preserve">відділу </w:t>
      </w:r>
      <w:r w:rsidRPr="00CD0CBF">
        <w:rPr>
          <w:rFonts w:ascii="Century" w:eastAsia="Times New Roman" w:hAnsi="Century" w:cs="Times New Roman"/>
          <w:color w:val="000000" w:themeColor="text1"/>
          <w:sz w:val="24"/>
          <w:szCs w:val="24"/>
        </w:rPr>
        <w:t xml:space="preserve">є: </w:t>
      </w:r>
    </w:p>
    <w:p w14:paraId="5BA62645"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1" w:name="o28"/>
      <w:bookmarkEnd w:id="11"/>
      <w:r w:rsidRPr="00CD0CBF">
        <w:rPr>
          <w:rFonts w:ascii="Century" w:eastAsia="Times New Roman" w:hAnsi="Century" w:cs="Times New Roman"/>
          <w:color w:val="000000" w:themeColor="text1"/>
          <w:sz w:val="24"/>
          <w:szCs w:val="24"/>
        </w:rPr>
        <w:t xml:space="preserve">     1) ведення   бухгалтерського  обліку  фінансово-господарської діяльності гуманітарного управління Городоцької міської ради та складення звітності; </w:t>
      </w:r>
    </w:p>
    <w:p w14:paraId="10170A39"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2" w:name="o29"/>
      <w:bookmarkEnd w:id="12"/>
      <w:r w:rsidRPr="00CD0CBF">
        <w:rPr>
          <w:rFonts w:ascii="Century" w:eastAsia="Times New Roman" w:hAnsi="Century" w:cs="Times New Roman"/>
          <w:color w:val="000000" w:themeColor="text1"/>
          <w:sz w:val="24"/>
          <w:szCs w:val="24"/>
        </w:rPr>
        <w:t xml:space="preserve">     2)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w:t>
      </w:r>
    </w:p>
    <w:p w14:paraId="5EEFE86C"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3" w:name="o30"/>
      <w:bookmarkEnd w:id="13"/>
      <w:r w:rsidRPr="00CD0CBF">
        <w:rPr>
          <w:rFonts w:ascii="Century" w:eastAsia="Times New Roman" w:hAnsi="Century" w:cs="Times New Roman"/>
          <w:color w:val="000000" w:themeColor="text1"/>
          <w:sz w:val="24"/>
          <w:szCs w:val="24"/>
        </w:rPr>
        <w:t xml:space="preserve">     3)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w:t>
      </w:r>
    </w:p>
    <w:p w14:paraId="34B46E85"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4" w:name="o31"/>
      <w:bookmarkEnd w:id="14"/>
      <w:r w:rsidRPr="00CD0CBF">
        <w:rPr>
          <w:rFonts w:ascii="Century" w:eastAsia="Times New Roman" w:hAnsi="Century" w:cs="Times New Roman"/>
          <w:color w:val="000000" w:themeColor="text1"/>
          <w:sz w:val="24"/>
          <w:szCs w:val="24"/>
        </w:rPr>
        <w:t xml:space="preserve">     4)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w:t>
      </w:r>
    </w:p>
    <w:p w14:paraId="0900C4C1"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5" w:name="o32"/>
      <w:bookmarkEnd w:id="15"/>
      <w:r w:rsidRPr="00CD0CBF">
        <w:rPr>
          <w:rFonts w:ascii="Century" w:eastAsia="Times New Roman" w:hAnsi="Century" w:cs="Times New Roman"/>
          <w:color w:val="000000" w:themeColor="text1"/>
          <w:sz w:val="24"/>
          <w:szCs w:val="24"/>
        </w:rPr>
        <w:t xml:space="preserve">     5) запобігання     виникненню     негативних      явищ      у фінансово-господарській  діяльності,   виявлення   і  мобілізація внутрішньогосподарських резервів. </w:t>
      </w:r>
    </w:p>
    <w:p w14:paraId="7D88CAD2"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6" w:name="o33"/>
      <w:bookmarkEnd w:id="16"/>
      <w:r w:rsidRPr="00CD0CBF">
        <w:rPr>
          <w:rFonts w:ascii="Century" w:eastAsia="Times New Roman" w:hAnsi="Century" w:cs="Times New Roman"/>
          <w:color w:val="000000" w:themeColor="text1"/>
          <w:sz w:val="24"/>
          <w:szCs w:val="24"/>
        </w:rPr>
        <w:t xml:space="preserve">     6. </w:t>
      </w:r>
      <w:r w:rsidRPr="00CD0CBF">
        <w:rPr>
          <w:rFonts w:ascii="Century" w:eastAsia="Times New Roman" w:hAnsi="Century" w:cs="Times New Roman"/>
          <w:bCs/>
          <w:color w:val="000000" w:themeColor="text1"/>
          <w:sz w:val="24"/>
          <w:szCs w:val="24"/>
        </w:rPr>
        <w:t>Відділ централізованого фінансового забезпечення</w:t>
      </w:r>
      <w:r w:rsidRPr="00CD0CBF">
        <w:rPr>
          <w:rFonts w:ascii="Century" w:eastAsia="Times New Roman" w:hAnsi="Century" w:cs="Times New Roman"/>
          <w:color w:val="000000" w:themeColor="text1"/>
          <w:sz w:val="24"/>
          <w:szCs w:val="24"/>
        </w:rPr>
        <w:t xml:space="preserve"> </w:t>
      </w:r>
      <w:r w:rsidRPr="00CD0CBF">
        <w:rPr>
          <w:rFonts w:ascii="Century" w:eastAsia="Times New Roman" w:hAnsi="Century" w:cs="Times New Roman"/>
          <w:bCs/>
          <w:color w:val="000000" w:themeColor="text1"/>
          <w:sz w:val="24"/>
          <w:szCs w:val="24"/>
        </w:rPr>
        <w:t>гуманітарного управління Городоцької міської ради</w:t>
      </w:r>
      <w:r w:rsidRPr="00CD0CBF">
        <w:rPr>
          <w:rFonts w:ascii="Century" w:eastAsia="Times New Roman" w:hAnsi="Century" w:cs="Times New Roman"/>
          <w:color w:val="000000" w:themeColor="text1"/>
          <w:sz w:val="24"/>
          <w:szCs w:val="24"/>
        </w:rPr>
        <w:t xml:space="preserve">,     якому підпорядковані   інші   бюджетні   установи,   здійснює  методичне керівництво та  контроль  за  дотриманням  вимог  законодавства  з питань  ведення  бухгалтерського  обліку,  складення фінансової та бюджетної звітності у таких установах. </w:t>
      </w:r>
    </w:p>
    <w:p w14:paraId="03D9C8AA"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7" w:name="o34"/>
      <w:bookmarkEnd w:id="17"/>
      <w:r w:rsidRPr="00CD0CBF">
        <w:rPr>
          <w:rFonts w:ascii="Century" w:eastAsia="Times New Roman" w:hAnsi="Century" w:cs="Times New Roman"/>
          <w:color w:val="000000" w:themeColor="text1"/>
          <w:sz w:val="24"/>
          <w:szCs w:val="24"/>
        </w:rPr>
        <w:t xml:space="preserve">     7. </w:t>
      </w:r>
      <w:r w:rsidRPr="00CD0CBF">
        <w:rPr>
          <w:rFonts w:ascii="Century" w:eastAsia="Times New Roman" w:hAnsi="Century" w:cs="Times New Roman"/>
          <w:bCs/>
          <w:color w:val="000000" w:themeColor="text1"/>
          <w:sz w:val="24"/>
          <w:szCs w:val="24"/>
        </w:rPr>
        <w:t xml:space="preserve">Відділ </w:t>
      </w:r>
      <w:r w:rsidRPr="00CD0CBF">
        <w:rPr>
          <w:rFonts w:ascii="Century" w:eastAsia="Times New Roman" w:hAnsi="Century" w:cs="Times New Roman"/>
          <w:color w:val="000000" w:themeColor="text1"/>
          <w:sz w:val="24"/>
          <w:szCs w:val="24"/>
        </w:rPr>
        <w:t xml:space="preserve">відповідно  до  покладених  на  нього завдань: </w:t>
      </w:r>
    </w:p>
    <w:p w14:paraId="54F3C44C"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8" w:name="o35"/>
      <w:bookmarkEnd w:id="18"/>
      <w:r w:rsidRPr="00CD0CBF">
        <w:rPr>
          <w:rFonts w:ascii="Century" w:eastAsia="Times New Roman" w:hAnsi="Century" w:cs="Times New Roman"/>
          <w:color w:val="000000" w:themeColor="text1"/>
          <w:sz w:val="24"/>
          <w:szCs w:val="24"/>
        </w:rPr>
        <w:t xml:space="preserve">     1) 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w:t>
      </w:r>
      <w:r w:rsidRPr="00CD0CBF">
        <w:rPr>
          <w:rFonts w:ascii="Century" w:eastAsia="Times New Roman" w:hAnsi="Century" w:cs="Times New Roman"/>
          <w:color w:val="000000" w:themeColor="text1"/>
          <w:sz w:val="24"/>
          <w:szCs w:val="24"/>
        </w:rPr>
        <w:lastRenderedPageBreak/>
        <w:t xml:space="preserve">з використанням уніфікованої автоматизованої системи бухгалтерського обліку та звітності; </w:t>
      </w:r>
    </w:p>
    <w:p w14:paraId="26BE8DB3"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9" w:name="o36"/>
      <w:bookmarkEnd w:id="19"/>
      <w:r w:rsidRPr="00CD0CBF">
        <w:rPr>
          <w:rFonts w:ascii="Century" w:eastAsia="Times New Roman" w:hAnsi="Century" w:cs="Times New Roman"/>
          <w:color w:val="000000" w:themeColor="text1"/>
          <w:sz w:val="24"/>
          <w:szCs w:val="24"/>
        </w:rPr>
        <w:t xml:space="preserve">     2) 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 </w:t>
      </w:r>
    </w:p>
    <w:p w14:paraId="774EC9B1"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0" w:name="o37"/>
      <w:bookmarkEnd w:id="20"/>
      <w:r w:rsidRPr="00CD0CBF">
        <w:rPr>
          <w:rFonts w:ascii="Century" w:eastAsia="Times New Roman" w:hAnsi="Century" w:cs="Times New Roman"/>
          <w:color w:val="000000" w:themeColor="text1"/>
          <w:sz w:val="24"/>
          <w:szCs w:val="24"/>
        </w:rPr>
        <w:t xml:space="preserve">     3) здійснює поточний контроль за: </w:t>
      </w:r>
    </w:p>
    <w:p w14:paraId="249C77F3"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1" w:name="o38"/>
      <w:bookmarkEnd w:id="21"/>
      <w:r w:rsidRPr="00CD0CBF">
        <w:rPr>
          <w:rFonts w:ascii="Century" w:eastAsia="Times New Roman" w:hAnsi="Century" w:cs="Times New Roman"/>
          <w:color w:val="000000" w:themeColor="text1"/>
          <w:sz w:val="24"/>
          <w:szCs w:val="24"/>
        </w:rPr>
        <w:t xml:space="preserve">     дотриманням бюджетного законодавства при  взятті  бюджетних зобов'язань,  їх  реєстрації в органах Казначейства та здійсненням платежів відповідно до взятих бюджетних зобов'язань; </w:t>
      </w:r>
    </w:p>
    <w:p w14:paraId="21B26771"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2" w:name="o39"/>
      <w:bookmarkEnd w:id="22"/>
      <w:r w:rsidRPr="00CD0CBF">
        <w:rPr>
          <w:rFonts w:ascii="Century" w:eastAsia="Times New Roman" w:hAnsi="Century" w:cs="Times New Roman"/>
          <w:color w:val="000000" w:themeColor="text1"/>
          <w:sz w:val="24"/>
          <w:szCs w:val="24"/>
        </w:rPr>
        <w:t xml:space="preserve">     правильністю зарахування  та  використання власних надходжень; </w:t>
      </w:r>
    </w:p>
    <w:p w14:paraId="54371C70"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3" w:name="o40"/>
      <w:bookmarkEnd w:id="23"/>
      <w:r w:rsidRPr="00CD0CBF">
        <w:rPr>
          <w:rFonts w:ascii="Century" w:eastAsia="Times New Roman" w:hAnsi="Century" w:cs="Times New Roman"/>
          <w:color w:val="000000" w:themeColor="text1"/>
          <w:sz w:val="24"/>
          <w:szCs w:val="24"/>
        </w:rPr>
        <w:t xml:space="preserve">     веденням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гуманітарному управлінню Городоцької міської ради; </w:t>
      </w:r>
    </w:p>
    <w:p w14:paraId="614ACBFA"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4" w:name="o41"/>
      <w:bookmarkEnd w:id="24"/>
      <w:r w:rsidRPr="00CD0CBF">
        <w:rPr>
          <w:rFonts w:ascii="Century" w:eastAsia="Times New Roman" w:hAnsi="Century" w:cs="Times New Roman"/>
          <w:color w:val="000000" w:themeColor="text1"/>
          <w:sz w:val="24"/>
          <w:szCs w:val="24"/>
        </w:rPr>
        <w:t xml:space="preserve">     4) своєчасно подає звітність; </w:t>
      </w:r>
    </w:p>
    <w:p w14:paraId="0D80271E"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5" w:name="o42"/>
      <w:bookmarkEnd w:id="25"/>
      <w:r w:rsidRPr="00CD0CBF">
        <w:rPr>
          <w:rFonts w:ascii="Century" w:eastAsia="Times New Roman" w:hAnsi="Century" w:cs="Times New Roman"/>
          <w:color w:val="000000" w:themeColor="text1"/>
          <w:sz w:val="24"/>
          <w:szCs w:val="24"/>
        </w:rPr>
        <w:t xml:space="preserve">     5) своєчасно  та у повному обсязі перераховує податки і збори (обов'язкові платежі) до відповідних бюджетів; </w:t>
      </w:r>
    </w:p>
    <w:p w14:paraId="08694F97"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6" w:name="o43"/>
      <w:bookmarkEnd w:id="26"/>
      <w:r w:rsidRPr="00CD0CBF">
        <w:rPr>
          <w:rFonts w:ascii="Century" w:eastAsia="Times New Roman" w:hAnsi="Century" w:cs="Times New Roman"/>
          <w:color w:val="000000" w:themeColor="text1"/>
          <w:sz w:val="24"/>
          <w:szCs w:val="24"/>
        </w:rPr>
        <w:t xml:space="preserve">     6) забезпечує  дотримання  вимог  нормативно-правових   актів щодо: </w:t>
      </w:r>
    </w:p>
    <w:p w14:paraId="4B1F1558"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7" w:name="o44"/>
      <w:bookmarkEnd w:id="27"/>
      <w:r w:rsidRPr="00CD0CBF">
        <w:rPr>
          <w:rFonts w:ascii="Century" w:eastAsia="Times New Roman" w:hAnsi="Century" w:cs="Times New Roman"/>
          <w:color w:val="000000" w:themeColor="text1"/>
          <w:sz w:val="24"/>
          <w:szCs w:val="24"/>
        </w:rPr>
        <w:t xml:space="preserve">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 </w:t>
      </w:r>
    </w:p>
    <w:p w14:paraId="0282A15F"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8" w:name="o45"/>
      <w:bookmarkEnd w:id="28"/>
      <w:r w:rsidRPr="00CD0CBF">
        <w:rPr>
          <w:rFonts w:ascii="Century" w:eastAsia="Times New Roman" w:hAnsi="Century" w:cs="Times New Roman"/>
          <w:color w:val="000000" w:themeColor="text1"/>
          <w:sz w:val="24"/>
          <w:szCs w:val="24"/>
        </w:rPr>
        <w:t xml:space="preserve">     інвентаризації необоротних    активів,   товарно-матеріальних цінностей,  грошових  коштів,  документів,  розрахунків  та  інших статей балансу; </w:t>
      </w:r>
    </w:p>
    <w:p w14:paraId="6875692A"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29" w:name="o46"/>
      <w:bookmarkEnd w:id="29"/>
      <w:r w:rsidRPr="00CD0CBF">
        <w:rPr>
          <w:rFonts w:ascii="Century" w:eastAsia="Times New Roman" w:hAnsi="Century" w:cs="Times New Roman"/>
          <w:color w:val="000000" w:themeColor="text1"/>
          <w:sz w:val="24"/>
          <w:szCs w:val="24"/>
        </w:rPr>
        <w:t xml:space="preserve">     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 </w:t>
      </w:r>
    </w:p>
    <w:p w14:paraId="7B505E2D"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0" w:name="o47"/>
      <w:bookmarkEnd w:id="30"/>
      <w:r w:rsidRPr="00CD0CBF">
        <w:rPr>
          <w:rFonts w:ascii="Century" w:eastAsia="Times New Roman" w:hAnsi="Century" w:cs="Times New Roman"/>
          <w:color w:val="000000" w:themeColor="text1"/>
          <w:sz w:val="24"/>
          <w:szCs w:val="24"/>
        </w:rPr>
        <w:t xml:space="preserve">     8) забезпечує: </w:t>
      </w:r>
    </w:p>
    <w:p w14:paraId="5539E719"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1" w:name="o48"/>
      <w:bookmarkEnd w:id="31"/>
      <w:r w:rsidRPr="00CD0CBF">
        <w:rPr>
          <w:rFonts w:ascii="Century" w:eastAsia="Times New Roman" w:hAnsi="Century" w:cs="Times New Roman"/>
          <w:color w:val="000000" w:themeColor="text1"/>
          <w:sz w:val="24"/>
          <w:szCs w:val="24"/>
        </w:rPr>
        <w:t xml:space="preserve">     дотримання порядку проведення розрахунків за  товари,  роботи та послуги, що закуповуються за бюджетні кошти; </w:t>
      </w:r>
    </w:p>
    <w:p w14:paraId="29638293"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p>
    <w:p w14:paraId="699508BB"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2" w:name="o49"/>
      <w:bookmarkEnd w:id="32"/>
      <w:r w:rsidRPr="00CD0CBF">
        <w:rPr>
          <w:rFonts w:ascii="Century" w:eastAsia="Times New Roman" w:hAnsi="Century" w:cs="Times New Roman"/>
          <w:color w:val="000000" w:themeColor="text1"/>
          <w:sz w:val="24"/>
          <w:szCs w:val="24"/>
        </w:rPr>
        <w:t xml:space="preserve">     достовірність та    правильність    оформлення    інформації, включеної  до  реєстрів   бюджетних   зобов'язань   та   бюджетних фінансових зобов'язань; </w:t>
      </w:r>
    </w:p>
    <w:p w14:paraId="157CEB24"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3" w:name="o50"/>
      <w:bookmarkEnd w:id="33"/>
      <w:r w:rsidRPr="00CD0CBF">
        <w:rPr>
          <w:rFonts w:ascii="Century" w:eastAsia="Times New Roman" w:hAnsi="Century" w:cs="Times New Roman"/>
          <w:color w:val="000000" w:themeColor="text1"/>
          <w:sz w:val="24"/>
          <w:szCs w:val="24"/>
        </w:rPr>
        <w:t xml:space="preserve">     повноту та  достовірність  даних підтвердних документів,  які формуються та подаються в процесі казначейського обслуговування; </w:t>
      </w:r>
    </w:p>
    <w:p w14:paraId="74558B8F"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4" w:name="o51"/>
      <w:bookmarkEnd w:id="34"/>
      <w:r w:rsidRPr="00CD0CBF">
        <w:rPr>
          <w:rFonts w:ascii="Century" w:eastAsia="Times New Roman" w:hAnsi="Century" w:cs="Times New Roman"/>
          <w:color w:val="000000" w:themeColor="text1"/>
          <w:sz w:val="24"/>
          <w:szCs w:val="24"/>
        </w:rPr>
        <w:t xml:space="preserve">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 </w:t>
      </w:r>
    </w:p>
    <w:p w14:paraId="10D7D1BB"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5" w:name="o52"/>
      <w:bookmarkEnd w:id="35"/>
      <w:r w:rsidRPr="00CD0CBF">
        <w:rPr>
          <w:rFonts w:ascii="Century" w:eastAsia="Times New Roman" w:hAnsi="Century" w:cs="Times New Roman"/>
          <w:color w:val="000000" w:themeColor="text1"/>
          <w:sz w:val="24"/>
          <w:szCs w:val="24"/>
        </w:rPr>
        <w:t xml:space="preserve">     користувачів у  повному  обсязі  правдивою  та  неупередженою інформацією про фінансовий стан гуманітарного управління Городоцької міської ради,  результати його діяльності та рух бюджетних коштів; </w:t>
      </w:r>
    </w:p>
    <w:p w14:paraId="4295B240"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6" w:name="o53"/>
      <w:bookmarkEnd w:id="36"/>
      <w:r w:rsidRPr="00CD0CBF">
        <w:rPr>
          <w:rFonts w:ascii="Century" w:eastAsia="Times New Roman" w:hAnsi="Century" w:cs="Times New Roman"/>
          <w:color w:val="000000" w:themeColor="text1"/>
          <w:sz w:val="24"/>
          <w:szCs w:val="24"/>
        </w:rPr>
        <w:t xml:space="preserve">     відповідні структурні  підрозділи Городоцької міської ради 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 </w:t>
      </w:r>
    </w:p>
    <w:p w14:paraId="03E40763"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7" w:name="o54"/>
      <w:bookmarkEnd w:id="37"/>
      <w:r w:rsidRPr="00CD0CBF">
        <w:rPr>
          <w:rFonts w:ascii="Century" w:eastAsia="Times New Roman" w:hAnsi="Century" w:cs="Times New Roman"/>
          <w:color w:val="000000" w:themeColor="text1"/>
          <w:sz w:val="24"/>
          <w:szCs w:val="24"/>
        </w:rPr>
        <w:t xml:space="preserve">     9) бере участь у роботі з оформлення матеріалів щодо нестачі, крадіжки грошових коштів та майна, псування активів; </w:t>
      </w:r>
    </w:p>
    <w:p w14:paraId="5DFC150A"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8" w:name="o55"/>
      <w:bookmarkEnd w:id="38"/>
      <w:r w:rsidRPr="00CD0CBF">
        <w:rPr>
          <w:rFonts w:ascii="Century" w:eastAsia="Times New Roman" w:hAnsi="Century" w:cs="Times New Roman"/>
          <w:color w:val="000000" w:themeColor="text1"/>
          <w:sz w:val="24"/>
          <w:szCs w:val="24"/>
        </w:rPr>
        <w:lastRenderedPageBreak/>
        <w:t xml:space="preserve">     10) розробляє   та   забезпечує   здійснення   заходів   щодо дотримання та підвищення рівня фінансово-бюджетної  дисципліни  його працівників та працівників бухгалтерських служб бюджетних установ, які підпорядковані гуманітарному управлінню Городоцької міської ради; </w:t>
      </w:r>
    </w:p>
    <w:p w14:paraId="2AC003B1"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39" w:name="o56"/>
      <w:bookmarkEnd w:id="39"/>
      <w:r w:rsidRPr="00CD0CBF">
        <w:rPr>
          <w:rFonts w:ascii="Century" w:eastAsia="Times New Roman" w:hAnsi="Century" w:cs="Times New Roman"/>
          <w:color w:val="000000" w:themeColor="text1"/>
          <w:sz w:val="24"/>
          <w:szCs w:val="24"/>
        </w:rPr>
        <w:t xml:space="preserve">     11) здійснює  заходи  щодо  усунення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 </w:t>
      </w:r>
    </w:p>
    <w:p w14:paraId="235A55B9"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40" w:name="o57"/>
      <w:bookmarkEnd w:id="40"/>
      <w:r w:rsidRPr="00CD0CBF">
        <w:rPr>
          <w:rFonts w:ascii="Century" w:eastAsia="Times New Roman" w:hAnsi="Century" w:cs="Times New Roman"/>
          <w:color w:val="000000" w:themeColor="text1"/>
          <w:sz w:val="24"/>
          <w:szCs w:val="24"/>
        </w:rPr>
        <w:t xml:space="preserve">     8. Відділ має право: </w:t>
      </w:r>
    </w:p>
    <w:p w14:paraId="5B976B6E"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41" w:name="o58"/>
      <w:bookmarkEnd w:id="41"/>
      <w:r w:rsidRPr="00CD0CBF">
        <w:rPr>
          <w:rFonts w:ascii="Century" w:eastAsia="Times New Roman" w:hAnsi="Century" w:cs="Times New Roman"/>
          <w:color w:val="000000" w:themeColor="text1"/>
          <w:sz w:val="24"/>
          <w:szCs w:val="24"/>
        </w:rPr>
        <w:t xml:space="preserve">     1) представляти гуманітарне управління Городоцької міської ради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 </w:t>
      </w:r>
    </w:p>
    <w:p w14:paraId="5B0130E7"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42" w:name="o59"/>
      <w:bookmarkEnd w:id="42"/>
      <w:r w:rsidRPr="00CD0CBF">
        <w:rPr>
          <w:rFonts w:ascii="Century" w:eastAsia="Times New Roman" w:hAnsi="Century" w:cs="Times New Roman"/>
          <w:color w:val="000000" w:themeColor="text1"/>
          <w:sz w:val="24"/>
          <w:szCs w:val="24"/>
        </w:rPr>
        <w:t xml:space="preserve">     2) встановлювати  обґрунтовані вимоги до порядку оформлення і подання  до  відділу   структурними   підрозділами гуманітарного управління  первинних  документів  для  їх відображення у бухгалтерському  обліку,  а  також  здійснювати  контроль  за   їх дотриманням; </w:t>
      </w:r>
    </w:p>
    <w:p w14:paraId="57BDF4DE"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43" w:name="o60"/>
      <w:bookmarkEnd w:id="43"/>
      <w:r w:rsidRPr="00CD0CBF">
        <w:rPr>
          <w:rFonts w:ascii="Century" w:eastAsia="Times New Roman" w:hAnsi="Century" w:cs="Times New Roman"/>
          <w:color w:val="000000" w:themeColor="text1"/>
          <w:sz w:val="24"/>
          <w:szCs w:val="24"/>
        </w:rPr>
        <w:t xml:space="preserve">     3) одержувати  від структурних підрозділів гуманітарного управління та бюджетних установ,  які йому підпорядковані, необхідні відомості, довідки та інші матеріали, а також пояснення до них; </w:t>
      </w:r>
    </w:p>
    <w:p w14:paraId="2D67D885"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p>
    <w:p w14:paraId="03EA2110"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44" w:name="o61"/>
      <w:bookmarkEnd w:id="44"/>
      <w:r w:rsidRPr="00CD0CBF">
        <w:rPr>
          <w:rFonts w:ascii="Century" w:eastAsia="Times New Roman" w:hAnsi="Century" w:cs="Times New Roman"/>
          <w:color w:val="000000" w:themeColor="text1"/>
          <w:sz w:val="24"/>
          <w:szCs w:val="24"/>
        </w:rPr>
        <w:t xml:space="preserve">     4) вносити  керівникові  гуманітарного управління Городоцької міської ради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 </w:t>
      </w:r>
    </w:p>
    <w:p w14:paraId="480325E0"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45" w:name="o62"/>
      <w:bookmarkEnd w:id="45"/>
      <w:r w:rsidRPr="00CD0CBF">
        <w:rPr>
          <w:rFonts w:ascii="Century" w:eastAsia="Times New Roman" w:hAnsi="Century" w:cs="Times New Roman"/>
          <w:color w:val="000000" w:themeColor="text1"/>
          <w:sz w:val="24"/>
          <w:szCs w:val="24"/>
        </w:rPr>
        <w:t xml:space="preserve">     9.  Керівником  </w:t>
      </w:r>
      <w:r w:rsidRPr="00CD0CBF">
        <w:rPr>
          <w:rFonts w:ascii="Century" w:eastAsia="Times New Roman" w:hAnsi="Century" w:cs="Times New Roman"/>
          <w:bCs/>
          <w:color w:val="000000" w:themeColor="text1"/>
          <w:sz w:val="24"/>
          <w:szCs w:val="24"/>
        </w:rPr>
        <w:t>відділу</w:t>
      </w:r>
      <w:r w:rsidRPr="00CD0CBF">
        <w:rPr>
          <w:rFonts w:ascii="Century" w:eastAsia="Times New Roman" w:hAnsi="Century" w:cs="Times New Roman"/>
          <w:color w:val="000000" w:themeColor="text1"/>
          <w:sz w:val="24"/>
          <w:szCs w:val="24"/>
        </w:rPr>
        <w:t xml:space="preserve">  є начальник відділу – головний бухгалтер, який  підпорядковується  та  є підзвітним  керівникові  гуманітарного управління Городоцької міської ради. </w:t>
      </w:r>
    </w:p>
    <w:p w14:paraId="3BD0CBA8"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46" w:name="o63"/>
      <w:bookmarkEnd w:id="46"/>
      <w:r w:rsidRPr="00CD0CBF">
        <w:rPr>
          <w:rFonts w:ascii="Century" w:eastAsia="Times New Roman" w:hAnsi="Century" w:cs="Times New Roman"/>
          <w:color w:val="000000" w:themeColor="text1"/>
          <w:sz w:val="24"/>
          <w:szCs w:val="24"/>
        </w:rPr>
        <w:t xml:space="preserve">     Начальник відділу – головний бухгалтер призначається на посаду та звільняється з посади  керівником  гуманітарного управління Городоцької міської ради відповідно до законодавства про працю.</w:t>
      </w:r>
    </w:p>
    <w:p w14:paraId="5421B83B"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47" w:name="o64"/>
      <w:bookmarkStart w:id="48" w:name="o66"/>
      <w:bookmarkEnd w:id="47"/>
      <w:bookmarkEnd w:id="48"/>
      <w:r w:rsidRPr="00CD0CBF">
        <w:rPr>
          <w:rFonts w:ascii="Century" w:eastAsia="Times New Roman" w:hAnsi="Century" w:cs="Times New Roman"/>
          <w:color w:val="000000" w:themeColor="text1"/>
          <w:sz w:val="24"/>
          <w:szCs w:val="24"/>
        </w:rPr>
        <w:t xml:space="preserve">     11.  Призначення  на  посаду  начальника відділу – головного бухгалтера відділу  та/або  спеціаліста,  на  якого  покладається  виконання завдань   та   функціональних  обов’язків  бухгалтерської  служби, здійснюється згідно з Довідником типових професійно-кваліфікаційних характеристик   посад державних службовців  або  Довідником кваліфікаційних характеристик професій працівників.</w:t>
      </w:r>
    </w:p>
    <w:p w14:paraId="2CA5A539"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49" w:name="o67"/>
      <w:bookmarkStart w:id="50" w:name="o69"/>
      <w:bookmarkEnd w:id="49"/>
      <w:bookmarkEnd w:id="50"/>
      <w:r w:rsidRPr="00CD0CBF">
        <w:rPr>
          <w:rFonts w:ascii="Century" w:eastAsia="Times New Roman" w:hAnsi="Century" w:cs="Times New Roman"/>
          <w:color w:val="000000" w:themeColor="text1"/>
          <w:sz w:val="24"/>
          <w:szCs w:val="24"/>
        </w:rPr>
        <w:t xml:space="preserve">     12. Прийняття  (передача)  справ  начальником відділу – головним бухгалтером у разі призначення на посаду або звільнення з посади  здійснюється  після проведення  внутрішньої  перевірки стану бухгалтерського обліку та звітності,  за результатами  якої  оформляється  відповідний  акт. Копія такого  акта  надсилається  Городоцькій міській раді. </w:t>
      </w:r>
    </w:p>
    <w:p w14:paraId="69C043DC"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1" w:name="o70"/>
      <w:bookmarkEnd w:id="51"/>
      <w:r w:rsidRPr="00CD0CBF">
        <w:rPr>
          <w:rFonts w:ascii="Century" w:eastAsia="Times New Roman" w:hAnsi="Century" w:cs="Times New Roman"/>
          <w:color w:val="000000" w:themeColor="text1"/>
          <w:sz w:val="24"/>
          <w:szCs w:val="24"/>
        </w:rPr>
        <w:t xml:space="preserve">     Прийняття (передача)   справ  начальником відділу – головним бухгалтером  може здійснюватися  за  участю представника Городоцької міської ради. </w:t>
      </w:r>
    </w:p>
    <w:p w14:paraId="0FF84C0E"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2" w:name="o71"/>
      <w:bookmarkEnd w:id="52"/>
      <w:r w:rsidRPr="00CD0CBF">
        <w:rPr>
          <w:rFonts w:ascii="Century" w:eastAsia="Times New Roman" w:hAnsi="Century" w:cs="Times New Roman"/>
          <w:color w:val="000000" w:themeColor="text1"/>
          <w:sz w:val="24"/>
          <w:szCs w:val="24"/>
        </w:rPr>
        <w:t xml:space="preserve">     13. Начальник відділу – головний бухгалтер: </w:t>
      </w:r>
    </w:p>
    <w:p w14:paraId="438A7599"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3" w:name="o72"/>
      <w:bookmarkEnd w:id="53"/>
      <w:r w:rsidRPr="00CD0CBF">
        <w:rPr>
          <w:rFonts w:ascii="Century" w:eastAsia="Times New Roman" w:hAnsi="Century" w:cs="Times New Roman"/>
          <w:color w:val="000000" w:themeColor="text1"/>
          <w:sz w:val="24"/>
          <w:szCs w:val="24"/>
        </w:rPr>
        <w:t xml:space="preserve">     1) організовує роботу з  ведення  бухгалтерського  обліку  та забезпечує виконання завдань, покладених на відділ; </w:t>
      </w:r>
    </w:p>
    <w:p w14:paraId="31CE577C"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4" w:name="o73"/>
      <w:bookmarkEnd w:id="54"/>
      <w:r w:rsidRPr="00CD0CBF">
        <w:rPr>
          <w:rFonts w:ascii="Century" w:eastAsia="Times New Roman" w:hAnsi="Century" w:cs="Times New Roman"/>
          <w:color w:val="000000" w:themeColor="text1"/>
          <w:sz w:val="24"/>
          <w:szCs w:val="24"/>
        </w:rPr>
        <w:t xml:space="preserve">     2) здійснює  керівництво  діяльністю  </w:t>
      </w:r>
      <w:r w:rsidRPr="00CD0CBF">
        <w:rPr>
          <w:rFonts w:ascii="Century" w:eastAsia="Times New Roman" w:hAnsi="Century" w:cs="Times New Roman"/>
          <w:bCs/>
          <w:color w:val="000000" w:themeColor="text1"/>
          <w:sz w:val="24"/>
          <w:szCs w:val="24"/>
        </w:rPr>
        <w:t>відділу</w:t>
      </w:r>
      <w:r w:rsidRPr="00CD0CBF">
        <w:rPr>
          <w:rFonts w:ascii="Century" w:eastAsia="Times New Roman" w:hAnsi="Century" w:cs="Times New Roman"/>
          <w:color w:val="000000" w:themeColor="text1"/>
          <w:sz w:val="24"/>
          <w:szCs w:val="24"/>
        </w:rPr>
        <w:t xml:space="preserve">, забезпечує   раціональний   та   ефективний   розподіл   посадових обов'язків   між   його   працівниками   з  </w:t>
      </w:r>
      <w:r w:rsidRPr="00CD0CBF">
        <w:rPr>
          <w:rFonts w:ascii="Century" w:eastAsia="Times New Roman" w:hAnsi="Century" w:cs="Times New Roman"/>
          <w:color w:val="000000" w:themeColor="text1"/>
          <w:sz w:val="24"/>
          <w:szCs w:val="24"/>
        </w:rPr>
        <w:lastRenderedPageBreak/>
        <w:t xml:space="preserve">урахуванням  вимог  щодо забезпечення захисту інформації та  запобігання  зловживанням  під час ведення бухгалтерського обліку; </w:t>
      </w:r>
    </w:p>
    <w:p w14:paraId="53FEEEE9"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5" w:name="o74"/>
      <w:bookmarkEnd w:id="55"/>
      <w:r w:rsidRPr="00CD0CBF">
        <w:rPr>
          <w:rFonts w:ascii="Century" w:eastAsia="Times New Roman" w:hAnsi="Century" w:cs="Times New Roman"/>
          <w:color w:val="000000" w:themeColor="text1"/>
          <w:sz w:val="24"/>
          <w:szCs w:val="24"/>
        </w:rPr>
        <w:t xml:space="preserve">     3) погоджує проекти договорів (контрактів),  у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 </w:t>
      </w:r>
    </w:p>
    <w:p w14:paraId="762049B1"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6" w:name="o75"/>
      <w:bookmarkEnd w:id="56"/>
      <w:r w:rsidRPr="00CD0CBF">
        <w:rPr>
          <w:rFonts w:ascii="Century" w:eastAsia="Times New Roman" w:hAnsi="Century" w:cs="Times New Roman"/>
          <w:color w:val="000000" w:themeColor="text1"/>
          <w:sz w:val="24"/>
          <w:szCs w:val="24"/>
        </w:rPr>
        <w:t xml:space="preserve">     4) бере, у разі потреби, участь  в  організації  та  проведенні перевірки    стану бухгалтерського обліку та звітності у бухгалтерських службах  бюджетних установ, які підпорядковані гуманітарному управлінню Городоцької міської ради; </w:t>
      </w:r>
    </w:p>
    <w:p w14:paraId="4FB7FE77"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7" w:name="o76"/>
      <w:bookmarkEnd w:id="57"/>
      <w:r w:rsidRPr="00CD0CBF">
        <w:rPr>
          <w:rFonts w:ascii="Century" w:eastAsia="Times New Roman" w:hAnsi="Century" w:cs="Times New Roman"/>
          <w:color w:val="000000" w:themeColor="text1"/>
          <w:sz w:val="24"/>
          <w:szCs w:val="24"/>
        </w:rPr>
        <w:t xml:space="preserve">     5) здійснює   у   межах   своїх   повноважень   заходи   щодо відшкодування  винними  особами  збитків  від   нестач,   розтрат, крадіжок; </w:t>
      </w:r>
    </w:p>
    <w:p w14:paraId="60A9FC1C"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8" w:name="o77"/>
      <w:bookmarkEnd w:id="58"/>
      <w:r w:rsidRPr="00CD0CBF">
        <w:rPr>
          <w:rFonts w:ascii="Century" w:eastAsia="Times New Roman" w:hAnsi="Century" w:cs="Times New Roman"/>
          <w:color w:val="000000" w:themeColor="text1"/>
          <w:sz w:val="24"/>
          <w:szCs w:val="24"/>
        </w:rPr>
        <w:t xml:space="preserve">     6) погоджує кандидатури працівників гуманітарного управління Городоцької міської ради,  яким надається право складати та підписувати  первинні  документи  щодо проведення   господарських   операцій,   пов'язаних   з  відпуском (витрачанням) грошових  коштів,  документів,  товарно-матеріальних цінностей, нематеріальних активів та іншого майна; </w:t>
      </w:r>
    </w:p>
    <w:p w14:paraId="7439B90D"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59" w:name="o78"/>
      <w:bookmarkEnd w:id="59"/>
      <w:r w:rsidRPr="00CD0CBF">
        <w:rPr>
          <w:rFonts w:ascii="Century" w:eastAsia="Times New Roman" w:hAnsi="Century" w:cs="Times New Roman"/>
          <w:color w:val="000000" w:themeColor="text1"/>
          <w:sz w:val="24"/>
          <w:szCs w:val="24"/>
        </w:rPr>
        <w:t xml:space="preserve">     7) подає керівникові гуманітарного управління Городоцької міської ради пропозиції щодо: </w:t>
      </w:r>
    </w:p>
    <w:p w14:paraId="657D23BA"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0" w:name="o79"/>
      <w:bookmarkEnd w:id="60"/>
      <w:r w:rsidRPr="00CD0CBF">
        <w:rPr>
          <w:rFonts w:ascii="Century" w:eastAsia="Times New Roman" w:hAnsi="Century" w:cs="Times New Roman"/>
          <w:color w:val="000000" w:themeColor="text1"/>
          <w:sz w:val="24"/>
          <w:szCs w:val="24"/>
        </w:rPr>
        <w:t xml:space="preserve">     визначення облікової   політики,   зміни   обраної  облікової політики з урахуванням особливостей діяльності гуманітарного управління 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 </w:t>
      </w:r>
    </w:p>
    <w:p w14:paraId="0CD08817"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1" w:name="o80"/>
      <w:bookmarkEnd w:id="61"/>
      <w:r w:rsidRPr="00CD0CBF">
        <w:rPr>
          <w:rFonts w:ascii="Century" w:eastAsia="Times New Roman" w:hAnsi="Century" w:cs="Times New Roman"/>
          <w:color w:val="000000" w:themeColor="text1"/>
          <w:sz w:val="24"/>
          <w:szCs w:val="24"/>
        </w:rPr>
        <w:t xml:space="preserve">     визначення оптимальної  структури  </w:t>
      </w:r>
      <w:r w:rsidRPr="00CD0CBF">
        <w:rPr>
          <w:rFonts w:ascii="Century" w:eastAsia="Times New Roman" w:hAnsi="Century" w:cs="Times New Roman"/>
          <w:bCs/>
          <w:color w:val="000000" w:themeColor="text1"/>
          <w:sz w:val="24"/>
          <w:szCs w:val="24"/>
        </w:rPr>
        <w:t xml:space="preserve">відділу </w:t>
      </w:r>
      <w:r w:rsidRPr="00CD0CBF">
        <w:rPr>
          <w:rFonts w:ascii="Century" w:eastAsia="Times New Roman" w:hAnsi="Century" w:cs="Times New Roman"/>
          <w:color w:val="000000" w:themeColor="text1"/>
          <w:sz w:val="24"/>
          <w:szCs w:val="24"/>
        </w:rPr>
        <w:t xml:space="preserve">та чисельності його працівників; </w:t>
      </w:r>
    </w:p>
    <w:p w14:paraId="370194F3"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2" w:name="o81"/>
      <w:bookmarkEnd w:id="62"/>
      <w:r w:rsidRPr="00CD0CBF">
        <w:rPr>
          <w:rFonts w:ascii="Century" w:eastAsia="Times New Roman" w:hAnsi="Century" w:cs="Times New Roman"/>
          <w:color w:val="000000" w:themeColor="text1"/>
          <w:sz w:val="24"/>
          <w:szCs w:val="24"/>
        </w:rPr>
        <w:t xml:space="preserve">     призначення на посаду  та  звільнення  з  посади  працівників відділу; </w:t>
      </w:r>
    </w:p>
    <w:p w14:paraId="52BC09C4"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3" w:name="o82"/>
      <w:bookmarkEnd w:id="63"/>
      <w:r w:rsidRPr="00CD0CBF">
        <w:rPr>
          <w:rFonts w:ascii="Century" w:eastAsia="Times New Roman" w:hAnsi="Century" w:cs="Times New Roman"/>
          <w:color w:val="000000" w:themeColor="text1"/>
          <w:sz w:val="24"/>
          <w:szCs w:val="24"/>
        </w:rPr>
        <w:t xml:space="preserve">     вибору та  впровадження  уніфікованої автоматизованої системи бухгалтерського обліку та  звітності  з  урахуванням  особливостей діяльності гуманітарного управління; </w:t>
      </w:r>
    </w:p>
    <w:p w14:paraId="12CF75BA"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4" w:name="o83"/>
      <w:bookmarkEnd w:id="64"/>
      <w:r w:rsidRPr="00CD0CBF">
        <w:rPr>
          <w:rFonts w:ascii="Century" w:eastAsia="Times New Roman" w:hAnsi="Century" w:cs="Times New Roman"/>
          <w:color w:val="000000" w:themeColor="text1"/>
          <w:sz w:val="24"/>
          <w:szCs w:val="24"/>
        </w:rPr>
        <w:t xml:space="preserve">     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 </w:t>
      </w:r>
    </w:p>
    <w:p w14:paraId="3BE42C06"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5" w:name="o84"/>
      <w:bookmarkEnd w:id="65"/>
      <w:r w:rsidRPr="00CD0CBF">
        <w:rPr>
          <w:rFonts w:ascii="Century" w:eastAsia="Times New Roman" w:hAnsi="Century" w:cs="Times New Roman"/>
          <w:color w:val="000000" w:themeColor="text1"/>
          <w:sz w:val="24"/>
          <w:szCs w:val="24"/>
        </w:rPr>
        <w:t xml:space="preserve">     визначення джерел   погашення  кредиторської  заборгованості, повернення кредитів, отриманих з державного або місцевого бюджету; </w:t>
      </w:r>
    </w:p>
    <w:p w14:paraId="3B79B8A6"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6" w:name="o85"/>
      <w:bookmarkEnd w:id="66"/>
      <w:r w:rsidRPr="00CD0CBF">
        <w:rPr>
          <w:rFonts w:ascii="Century" w:eastAsia="Times New Roman" w:hAnsi="Century" w:cs="Times New Roman"/>
          <w:color w:val="000000" w:themeColor="text1"/>
          <w:sz w:val="24"/>
          <w:szCs w:val="24"/>
        </w:rPr>
        <w:t xml:space="preserve">    </w:t>
      </w:r>
      <w:r w:rsidRPr="00CD0CBF">
        <w:rPr>
          <w:rFonts w:ascii="Century" w:eastAsia="Times New Roman" w:hAnsi="Century" w:cs="Times New Roman"/>
          <w:b/>
          <w:color w:val="000000" w:themeColor="text1"/>
          <w:sz w:val="24"/>
          <w:szCs w:val="24"/>
        </w:rPr>
        <w:t xml:space="preserve"> </w:t>
      </w:r>
      <w:r w:rsidRPr="00CD0CBF">
        <w:rPr>
          <w:rFonts w:ascii="Century" w:eastAsia="Times New Roman" w:hAnsi="Century" w:cs="Times New Roman"/>
          <w:color w:val="000000" w:themeColor="text1"/>
          <w:sz w:val="24"/>
          <w:szCs w:val="24"/>
        </w:rPr>
        <w:t xml:space="preserve">притягнення до  відповідальності  працівників  відділу,  у  тому  числі працівників бухгалтерських служб бюджетних установ,  які підпорядковані гуманітарному управлінню Городоцької міської ради, за результатами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 </w:t>
      </w:r>
    </w:p>
    <w:p w14:paraId="47AD834F"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7" w:name="o86"/>
      <w:bookmarkEnd w:id="67"/>
      <w:r w:rsidRPr="00CD0CBF">
        <w:rPr>
          <w:rFonts w:ascii="Century" w:eastAsia="Times New Roman" w:hAnsi="Century" w:cs="Times New Roman"/>
          <w:color w:val="000000" w:themeColor="text1"/>
          <w:sz w:val="24"/>
          <w:szCs w:val="24"/>
        </w:rPr>
        <w:t xml:space="preserve">     удосконалення порядку здійснення поточного контролю; </w:t>
      </w:r>
    </w:p>
    <w:p w14:paraId="669340B8"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8" w:name="o87"/>
      <w:bookmarkEnd w:id="68"/>
      <w:r w:rsidRPr="00CD0CBF">
        <w:rPr>
          <w:rFonts w:ascii="Century" w:eastAsia="Times New Roman" w:hAnsi="Century" w:cs="Times New Roman"/>
          <w:color w:val="000000" w:themeColor="text1"/>
          <w:sz w:val="24"/>
          <w:szCs w:val="24"/>
        </w:rPr>
        <w:t xml:space="preserve">     організації навчання  працівників  відділу,  у тому числі працівників бухгалтерських служб бюджетних установ, які підпорядковані   гуманітарному управлінню Городоцької міської ради,  з   метою  підвищення  їх професійно-кваліфікаційного рівня; </w:t>
      </w:r>
    </w:p>
    <w:p w14:paraId="3A26B693"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69" w:name="o88"/>
      <w:bookmarkEnd w:id="69"/>
      <w:r w:rsidRPr="00CD0CBF">
        <w:rPr>
          <w:rFonts w:ascii="Century" w:eastAsia="Times New Roman" w:hAnsi="Century" w:cs="Times New Roman"/>
          <w:color w:val="000000" w:themeColor="text1"/>
          <w:sz w:val="24"/>
          <w:szCs w:val="24"/>
        </w:rPr>
        <w:t xml:space="preserve">     забезпечення відділу нормативно-правовими актами, довідковими  та  інформаційними матеріалами щодо ведення бухгалтерського обліку та складення звітності; </w:t>
      </w:r>
    </w:p>
    <w:p w14:paraId="7A36F62C"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0" w:name="o89"/>
      <w:bookmarkEnd w:id="70"/>
      <w:r w:rsidRPr="00CD0CBF">
        <w:rPr>
          <w:rFonts w:ascii="Century" w:eastAsia="Times New Roman" w:hAnsi="Century" w:cs="Times New Roman"/>
          <w:color w:val="000000" w:themeColor="text1"/>
          <w:sz w:val="24"/>
          <w:szCs w:val="24"/>
        </w:rPr>
        <w:t xml:space="preserve">     8) підписує звітність та документи, які є підставою для: </w:t>
      </w:r>
    </w:p>
    <w:p w14:paraId="298EEED8"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1" w:name="o90"/>
      <w:bookmarkEnd w:id="71"/>
      <w:r w:rsidRPr="00CD0CBF">
        <w:rPr>
          <w:rFonts w:ascii="Century" w:eastAsia="Times New Roman" w:hAnsi="Century" w:cs="Times New Roman"/>
          <w:color w:val="000000" w:themeColor="text1"/>
          <w:sz w:val="24"/>
          <w:szCs w:val="24"/>
        </w:rPr>
        <w:t xml:space="preserve">     перерахування податків і зборів (обов'язкових платежів); </w:t>
      </w:r>
    </w:p>
    <w:p w14:paraId="6B6DADDB"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2" w:name="o91"/>
      <w:bookmarkEnd w:id="72"/>
      <w:r w:rsidRPr="00CD0CBF">
        <w:rPr>
          <w:rFonts w:ascii="Century" w:eastAsia="Times New Roman" w:hAnsi="Century" w:cs="Times New Roman"/>
          <w:color w:val="000000" w:themeColor="text1"/>
          <w:sz w:val="24"/>
          <w:szCs w:val="24"/>
        </w:rPr>
        <w:t xml:space="preserve">     проведення розрахунків відповідно до укладених договорів; </w:t>
      </w:r>
    </w:p>
    <w:p w14:paraId="69B39F25"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3" w:name="o92"/>
      <w:bookmarkEnd w:id="73"/>
      <w:r w:rsidRPr="00CD0CBF">
        <w:rPr>
          <w:rFonts w:ascii="Century" w:eastAsia="Times New Roman" w:hAnsi="Century" w:cs="Times New Roman"/>
          <w:color w:val="000000" w:themeColor="text1"/>
          <w:sz w:val="24"/>
          <w:szCs w:val="24"/>
        </w:rPr>
        <w:lastRenderedPageBreak/>
        <w:t xml:space="preserve">    приймання і видачі грошових коштів; </w:t>
      </w:r>
    </w:p>
    <w:p w14:paraId="2AED408F"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4" w:name="o93"/>
      <w:bookmarkEnd w:id="74"/>
      <w:r w:rsidRPr="00CD0CBF">
        <w:rPr>
          <w:rFonts w:ascii="Century" w:eastAsia="Times New Roman" w:hAnsi="Century" w:cs="Times New Roman"/>
          <w:color w:val="000000" w:themeColor="text1"/>
          <w:sz w:val="24"/>
          <w:szCs w:val="24"/>
        </w:rPr>
        <w:t xml:space="preserve">     оприбуткування та списання рухомого і нерухомого майна; </w:t>
      </w:r>
    </w:p>
    <w:p w14:paraId="6AD279ED"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5" w:name="o94"/>
      <w:bookmarkEnd w:id="75"/>
      <w:r w:rsidRPr="00CD0CBF">
        <w:rPr>
          <w:rFonts w:ascii="Century" w:eastAsia="Times New Roman" w:hAnsi="Century" w:cs="Times New Roman"/>
          <w:color w:val="000000" w:themeColor="text1"/>
          <w:sz w:val="24"/>
          <w:szCs w:val="24"/>
        </w:rPr>
        <w:t xml:space="preserve">     проведення інших господарських операцій; </w:t>
      </w:r>
    </w:p>
    <w:p w14:paraId="279C59FB"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6" w:name="o95"/>
      <w:bookmarkEnd w:id="76"/>
      <w:r w:rsidRPr="00CD0CBF">
        <w:rPr>
          <w:rFonts w:ascii="Century" w:eastAsia="Times New Roman" w:hAnsi="Century" w:cs="Times New Roman"/>
          <w:color w:val="000000" w:themeColor="text1"/>
          <w:sz w:val="24"/>
          <w:szCs w:val="24"/>
        </w:rPr>
        <w:t xml:space="preserve">     9) відмовляє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інформує  керівника  гуманітарного управління Городоцької міської ради про встановлені факти порушення бюджетного законодавства; </w:t>
      </w:r>
    </w:p>
    <w:p w14:paraId="3434C6C7"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7" w:name="o96"/>
      <w:bookmarkEnd w:id="77"/>
      <w:r w:rsidRPr="00CD0CBF">
        <w:rPr>
          <w:rFonts w:ascii="Century" w:eastAsia="Times New Roman" w:hAnsi="Century" w:cs="Times New Roman"/>
          <w:color w:val="000000" w:themeColor="text1"/>
          <w:sz w:val="24"/>
          <w:szCs w:val="24"/>
        </w:rPr>
        <w:t xml:space="preserve">     10) здійснює контроль за: </w:t>
      </w:r>
    </w:p>
    <w:p w14:paraId="67BA9CE7"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8" w:name="o97"/>
      <w:bookmarkEnd w:id="78"/>
      <w:r w:rsidRPr="00CD0CBF">
        <w:rPr>
          <w:rFonts w:ascii="Century" w:eastAsia="Times New Roman" w:hAnsi="Century" w:cs="Times New Roman"/>
          <w:color w:val="000000" w:themeColor="text1"/>
          <w:sz w:val="24"/>
          <w:szCs w:val="24"/>
        </w:rPr>
        <w:t xml:space="preserve">     відображенням у  бухгалтерському  обліку  всіх  господарських операцій, що проводяться гуманітарним управлінням Городоцької міської ради; </w:t>
      </w:r>
    </w:p>
    <w:p w14:paraId="7D22373C"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79" w:name="o98"/>
      <w:bookmarkEnd w:id="79"/>
      <w:r w:rsidRPr="00CD0CBF">
        <w:rPr>
          <w:rFonts w:ascii="Century" w:eastAsia="Times New Roman" w:hAnsi="Century" w:cs="Times New Roman"/>
          <w:color w:val="000000" w:themeColor="text1"/>
          <w:sz w:val="24"/>
          <w:szCs w:val="24"/>
        </w:rPr>
        <w:t xml:space="preserve">     складенням звітності; </w:t>
      </w:r>
    </w:p>
    <w:p w14:paraId="24ADF987"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0" w:name="o99"/>
      <w:bookmarkEnd w:id="80"/>
      <w:r w:rsidRPr="00CD0CBF">
        <w:rPr>
          <w:rFonts w:ascii="Century" w:eastAsia="Times New Roman" w:hAnsi="Century" w:cs="Times New Roman"/>
          <w:color w:val="000000" w:themeColor="text1"/>
          <w:sz w:val="24"/>
          <w:szCs w:val="24"/>
        </w:rPr>
        <w:t xml:space="preserve">     цільовим та ефективним використанням фінансових, матеріальних (нематеріальних),  інформаційних та трудових ресурсів, збереженням майна; </w:t>
      </w:r>
    </w:p>
    <w:p w14:paraId="414A65EB"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1" w:name="o100"/>
      <w:bookmarkEnd w:id="81"/>
      <w:r w:rsidRPr="00CD0CBF">
        <w:rPr>
          <w:rFonts w:ascii="Century" w:eastAsia="Times New Roman" w:hAnsi="Century" w:cs="Times New Roman"/>
          <w:color w:val="000000" w:themeColor="text1"/>
          <w:sz w:val="24"/>
          <w:szCs w:val="24"/>
        </w:rPr>
        <w:t xml:space="preserve">     дотриманням вимог   законодавства  щодо  списання  (передачі) рухомого та нерухомого майна гуманітарного управління Городоцької міської ради; </w:t>
      </w:r>
    </w:p>
    <w:p w14:paraId="5E34B2D9"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2" w:name="o101"/>
      <w:bookmarkEnd w:id="82"/>
      <w:r w:rsidRPr="00CD0CBF">
        <w:rPr>
          <w:rFonts w:ascii="Century" w:eastAsia="Times New Roman" w:hAnsi="Century" w:cs="Times New Roman"/>
          <w:color w:val="000000" w:themeColor="text1"/>
          <w:sz w:val="24"/>
          <w:szCs w:val="24"/>
        </w:rPr>
        <w:t xml:space="preserve">     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 </w:t>
      </w:r>
    </w:p>
    <w:p w14:paraId="26BE1DCD"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3" w:name="o102"/>
      <w:bookmarkEnd w:id="83"/>
      <w:r w:rsidRPr="00CD0CBF">
        <w:rPr>
          <w:rFonts w:ascii="Century" w:eastAsia="Times New Roman" w:hAnsi="Century" w:cs="Times New Roman"/>
          <w:color w:val="000000" w:themeColor="text1"/>
          <w:sz w:val="24"/>
          <w:szCs w:val="24"/>
        </w:rPr>
        <w:t xml:space="preserve">     відповідністю взятих   бюджетних   зобов'язань    відповідним бюджетним   асигнуванням,  паспорту  бюджетної  програми  (у  разі застосування програмно-цільового методу в бюджетному  процесі)  та відповідністю платежів взятим бюджетним зобов'язанням та бюджетним асигнуванням; </w:t>
      </w:r>
    </w:p>
    <w:p w14:paraId="668A1BAF"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4" w:name="o103"/>
      <w:bookmarkEnd w:id="84"/>
      <w:r w:rsidRPr="00CD0CBF">
        <w:rPr>
          <w:rFonts w:ascii="Century" w:eastAsia="Times New Roman" w:hAnsi="Century" w:cs="Times New Roman"/>
          <w:color w:val="000000" w:themeColor="text1"/>
          <w:sz w:val="24"/>
          <w:szCs w:val="24"/>
        </w:rPr>
        <w:t xml:space="preserve">     станом погашення  та  списання  відповідно  до  законодавства дебіторської   заборгованості гуманітарного управління Городоцької міської ради та  бюджетних установ, які йому підпорядковані; </w:t>
      </w:r>
    </w:p>
    <w:p w14:paraId="5B54FD16"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5" w:name="o104"/>
      <w:bookmarkEnd w:id="85"/>
      <w:r w:rsidRPr="00CD0CBF">
        <w:rPr>
          <w:rFonts w:ascii="Century" w:eastAsia="Times New Roman" w:hAnsi="Century" w:cs="Times New Roman"/>
          <w:color w:val="000000" w:themeColor="text1"/>
          <w:sz w:val="24"/>
          <w:szCs w:val="24"/>
        </w:rPr>
        <w:t xml:space="preserve">     додержанням вимог   законодавства  під час  здійснення попередньої оплати товарів, робіт та послуг у разі їх закупівлі за бюджетні кошти; </w:t>
      </w:r>
    </w:p>
    <w:p w14:paraId="667E2023"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6" w:name="o105"/>
      <w:bookmarkEnd w:id="86"/>
      <w:r w:rsidRPr="00CD0CBF">
        <w:rPr>
          <w:rFonts w:ascii="Century" w:eastAsia="Times New Roman" w:hAnsi="Century" w:cs="Times New Roman"/>
          <w:color w:val="000000" w:themeColor="text1"/>
          <w:sz w:val="24"/>
          <w:szCs w:val="24"/>
        </w:rPr>
        <w:t xml:space="preserve">     оформленням матеріалів щодо нестачі, крадіжки грошових коштів та майна, псування активів; </w:t>
      </w:r>
    </w:p>
    <w:p w14:paraId="0FA3D52E"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7" w:name="o106"/>
      <w:bookmarkEnd w:id="87"/>
      <w:r w:rsidRPr="00CD0CBF">
        <w:rPr>
          <w:rFonts w:ascii="Century" w:eastAsia="Times New Roman" w:hAnsi="Century" w:cs="Times New Roman"/>
          <w:color w:val="000000" w:themeColor="text1"/>
          <w:sz w:val="24"/>
          <w:szCs w:val="24"/>
        </w:rPr>
        <w:t xml:space="preserve">     розробленням та   здійсненням   заходів  щодо  дотримання  та підвищення  рівня  фінансово-бюджетної  дисципліни  працівників відділу; </w:t>
      </w:r>
    </w:p>
    <w:p w14:paraId="1B35FFDC"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8" w:name="o107"/>
      <w:bookmarkEnd w:id="88"/>
      <w:r w:rsidRPr="00CD0CBF">
        <w:rPr>
          <w:rFonts w:ascii="Century" w:eastAsia="Times New Roman" w:hAnsi="Century" w:cs="Times New Roman"/>
          <w:color w:val="000000" w:themeColor="text1"/>
          <w:sz w:val="24"/>
          <w:szCs w:val="24"/>
        </w:rPr>
        <w:t xml:space="preserve">     усуненням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 </w:t>
      </w:r>
    </w:p>
    <w:p w14:paraId="01A54C9A"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89" w:name="o108"/>
      <w:bookmarkEnd w:id="89"/>
      <w:r w:rsidRPr="00CD0CBF">
        <w:rPr>
          <w:rFonts w:ascii="Century" w:eastAsia="Times New Roman" w:hAnsi="Century" w:cs="Times New Roman"/>
          <w:color w:val="000000" w:themeColor="text1"/>
          <w:sz w:val="24"/>
          <w:szCs w:val="24"/>
        </w:rPr>
        <w:t xml:space="preserve">     виконанням головними бухгалтерами бюджетних установ, які підпорядковані гуманітарному управлінню Городоцької міської ради, функцій з контролю; </w:t>
      </w:r>
    </w:p>
    <w:p w14:paraId="3D7873D5"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0" w:name="o109"/>
      <w:bookmarkEnd w:id="90"/>
      <w:r w:rsidRPr="00CD0CBF">
        <w:rPr>
          <w:rFonts w:ascii="Century" w:eastAsia="Times New Roman" w:hAnsi="Century" w:cs="Times New Roman"/>
          <w:color w:val="000000" w:themeColor="text1"/>
          <w:sz w:val="24"/>
          <w:szCs w:val="24"/>
        </w:rPr>
        <w:t xml:space="preserve">     11) погоджує   документи, пов'язані з  витрачанням  фонду заробітної  плати,  встановленням  посадових  окладів  і  надбавок працівникам; </w:t>
      </w:r>
    </w:p>
    <w:p w14:paraId="51007B96"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1" w:name="o110"/>
      <w:bookmarkEnd w:id="91"/>
      <w:r w:rsidRPr="00CD0CBF">
        <w:rPr>
          <w:rFonts w:ascii="Century" w:eastAsia="Times New Roman" w:hAnsi="Century" w:cs="Times New Roman"/>
          <w:color w:val="000000" w:themeColor="text1"/>
          <w:sz w:val="24"/>
          <w:szCs w:val="24"/>
        </w:rPr>
        <w:t xml:space="preserve">     12) виконує інші обов'язки, передбачені законодавством. </w:t>
      </w:r>
    </w:p>
    <w:p w14:paraId="1A91FA31"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2" w:name="o111"/>
      <w:bookmarkEnd w:id="92"/>
      <w:r w:rsidRPr="00CD0CBF">
        <w:rPr>
          <w:rFonts w:ascii="Century" w:eastAsia="Times New Roman" w:hAnsi="Century" w:cs="Times New Roman"/>
          <w:color w:val="000000" w:themeColor="text1"/>
          <w:sz w:val="24"/>
          <w:szCs w:val="24"/>
        </w:rPr>
        <w:t xml:space="preserve">     14. Начальник відділу – головний бухгалтер, у разі отримання від керівника </w:t>
      </w:r>
      <w:r w:rsidRPr="00CD0CBF">
        <w:rPr>
          <w:rFonts w:ascii="Century" w:eastAsia="Times New Roman" w:hAnsi="Century" w:cs="Times New Roman"/>
          <w:color w:val="000000" w:themeColor="text1"/>
          <w:sz w:val="24"/>
          <w:szCs w:val="24"/>
        </w:rPr>
        <w:br/>
        <w:t xml:space="preserve">управління розпорядження  вчинити  дії,  які  суперечать законодавству,   інформує у письмовій формі керівника про неправомірність такого розпорядження,  а у разі  отримання  даного розпорядження  повторно  надсилає керівникові бюджетної установи, якій  підпорядковане  гуманітарне управління Городоцької міської ради,  та  керівникові  органу Казначейства   за   місцем   обслуговування   бюджетної   установи відповідне повідомлення. </w:t>
      </w:r>
    </w:p>
    <w:p w14:paraId="6D37F553"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3" w:name="o112"/>
      <w:bookmarkEnd w:id="93"/>
      <w:r w:rsidRPr="00CD0CBF">
        <w:rPr>
          <w:rFonts w:ascii="Century" w:eastAsia="Times New Roman" w:hAnsi="Century" w:cs="Times New Roman"/>
          <w:color w:val="000000" w:themeColor="text1"/>
          <w:sz w:val="24"/>
          <w:szCs w:val="24"/>
        </w:rPr>
        <w:t xml:space="preserve">     Керівник  органу  Казначейства  розглядає  в  триденний строк отримане  повідомлення  та  здійснює,  у  разі  встановлення  факту порушення    бюджетного   </w:t>
      </w:r>
      <w:r w:rsidRPr="00CD0CBF">
        <w:rPr>
          <w:rFonts w:ascii="Century" w:eastAsia="Times New Roman" w:hAnsi="Century" w:cs="Times New Roman"/>
          <w:color w:val="000000" w:themeColor="text1"/>
          <w:sz w:val="24"/>
          <w:szCs w:val="24"/>
        </w:rPr>
        <w:lastRenderedPageBreak/>
        <w:t xml:space="preserve">законодавства,   заходи   відповідно   до законодавства,   про  що  інформує  у  письмовій  формі  керівника бюджетної  установи,  якій  підпорядковане  гуманітарне управління Городоцької міської ради та головного бухгалтера. Якщо факт порушення не встановлено, керівник зазначеного  органу  інформує  про  це у письмовій формі керівника бюджетної  установи,  якій підпорядковане  гуманітарне управління Городоцької міської ради та </w:t>
      </w:r>
      <w:r w:rsidRPr="00CD0CBF">
        <w:rPr>
          <w:rFonts w:ascii="Century" w:eastAsia="Times New Roman" w:hAnsi="Century" w:cs="Times New Roman"/>
          <w:color w:val="000000" w:themeColor="text1"/>
          <w:sz w:val="24"/>
          <w:szCs w:val="24"/>
        </w:rPr>
        <w:br/>
        <w:t xml:space="preserve">головного бухгалтера. </w:t>
      </w:r>
    </w:p>
    <w:p w14:paraId="16CB74F4"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4" w:name="o113"/>
      <w:bookmarkEnd w:id="94"/>
      <w:r w:rsidRPr="00CD0CBF">
        <w:rPr>
          <w:rFonts w:ascii="Century" w:eastAsia="Times New Roman" w:hAnsi="Century" w:cs="Times New Roman"/>
          <w:color w:val="000000" w:themeColor="text1"/>
          <w:sz w:val="24"/>
          <w:szCs w:val="24"/>
        </w:rPr>
        <w:t xml:space="preserve">     15. Начальник відділу – головний бухгалтер або особа,  яка його заміщує,  не може отримувати безпосередньо за чеками та іншими документами готівкові кошти і товарно-матеріальні цінності, а також виконувати обов'язки керівника   гуманітарного управління Городоцької міської ради на період його   тимчасової відсутності. </w:t>
      </w:r>
    </w:p>
    <w:p w14:paraId="16527B9A"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5" w:name="o114"/>
      <w:bookmarkEnd w:id="95"/>
      <w:r w:rsidRPr="00CD0CBF">
        <w:rPr>
          <w:rFonts w:ascii="Century" w:eastAsia="Times New Roman" w:hAnsi="Century" w:cs="Times New Roman"/>
          <w:color w:val="000000" w:themeColor="text1"/>
          <w:sz w:val="24"/>
          <w:szCs w:val="24"/>
        </w:rPr>
        <w:t xml:space="preserve">     16. Працівники відділу,  які  призначаються  на посаду   та   звільняються   з  посади у порядку, встановленому законодавством про працю,    підпорядковуються начальнику відділу – головному бухгалтеру. </w:t>
      </w:r>
    </w:p>
    <w:p w14:paraId="755C76F1"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6" w:name="o115"/>
      <w:bookmarkEnd w:id="96"/>
      <w:r w:rsidRPr="00CD0CBF">
        <w:rPr>
          <w:rFonts w:ascii="Century" w:eastAsia="Times New Roman" w:hAnsi="Century" w:cs="Times New Roman"/>
          <w:color w:val="000000" w:themeColor="text1"/>
          <w:sz w:val="24"/>
          <w:szCs w:val="24"/>
        </w:rPr>
        <w:t xml:space="preserve">     17. У разі тимчасової  відсутності  начальника відділу – головного бухгалтера (відрядження,  відпустки,  тимчасової втрати працездатності  тощо) виконання  його  обов'язків  покладається  на заступника головного бухгалтера,  а у разі відсутності заступника головного  бухгалтера відповідно  до  наказу  керівника  гуманітарного управління Городоцької міської ради - на іншого працівника відділу. </w:t>
      </w:r>
    </w:p>
    <w:p w14:paraId="774BFDFF"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7" w:name="o116"/>
      <w:bookmarkEnd w:id="97"/>
      <w:r w:rsidRPr="00CD0CBF">
        <w:rPr>
          <w:rFonts w:ascii="Century" w:eastAsia="Times New Roman" w:hAnsi="Century" w:cs="Times New Roman"/>
          <w:color w:val="000000" w:themeColor="text1"/>
          <w:sz w:val="24"/>
          <w:szCs w:val="24"/>
        </w:rPr>
        <w:t xml:space="preserve">     18.  Казначейство  забезпечує в межах повноважень організацію та  координацію  діяльності начальника відділу – головного бухгалтера гуманітарного управління Городоцької міської ради та  контроль за виконанням ним своїх повноважень шляхом оцінки їх діяльності.</w:t>
      </w:r>
    </w:p>
    <w:p w14:paraId="395C28FB"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98" w:name="o117"/>
      <w:bookmarkStart w:id="99" w:name="o118"/>
      <w:bookmarkEnd w:id="98"/>
      <w:bookmarkEnd w:id="99"/>
      <w:r w:rsidRPr="00CD0CBF">
        <w:rPr>
          <w:rFonts w:ascii="Century" w:eastAsia="Times New Roman" w:hAnsi="Century" w:cs="Times New Roman"/>
          <w:color w:val="000000" w:themeColor="text1"/>
          <w:sz w:val="24"/>
          <w:szCs w:val="24"/>
        </w:rPr>
        <w:t xml:space="preserve">     19. Оцінка  виконання  начальником відділу – головним бухгалтером своїх повноважень проводиться відповідно до порядку, затвердженого Мінфіном. </w:t>
      </w:r>
    </w:p>
    <w:p w14:paraId="1F9CFD14"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4"/>
          <w:szCs w:val="24"/>
        </w:rPr>
      </w:pPr>
      <w:bookmarkStart w:id="100" w:name="o119"/>
      <w:bookmarkEnd w:id="100"/>
      <w:r w:rsidRPr="00CD0CBF">
        <w:rPr>
          <w:rFonts w:ascii="Century" w:eastAsia="Times New Roman" w:hAnsi="Century" w:cs="Times New Roman"/>
          <w:color w:val="000000" w:themeColor="text1"/>
          <w:sz w:val="24"/>
          <w:szCs w:val="24"/>
        </w:rPr>
        <w:t xml:space="preserve">     20. Начальник відділу – головний  бухгалтер, у  разі  невиконання  або  неналежного виконання покладених на нього повноважень, несе відповідальність згідно із законами. </w:t>
      </w:r>
    </w:p>
    <w:p w14:paraId="64A59E36"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eastAsia="Times New Roman" w:hAnsi="Century" w:cs="Times New Roman"/>
          <w:color w:val="000000" w:themeColor="text1"/>
          <w:sz w:val="24"/>
          <w:szCs w:val="24"/>
        </w:rPr>
      </w:pPr>
    </w:p>
    <w:p w14:paraId="40B3756E"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eastAsia="Times New Roman" w:hAnsi="Century" w:cs="Times New Roman"/>
          <w:color w:val="000000" w:themeColor="text1"/>
          <w:sz w:val="24"/>
          <w:szCs w:val="24"/>
        </w:rPr>
      </w:pPr>
    </w:p>
    <w:p w14:paraId="3FACC172" w14:textId="7332F56D" w:rsidR="002F74DD" w:rsidRPr="00624812"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eastAsia="Times New Roman" w:hAnsi="Century" w:cs="Times New Roman"/>
          <w:b/>
          <w:bCs/>
          <w:color w:val="000000" w:themeColor="text1"/>
          <w:sz w:val="28"/>
          <w:szCs w:val="28"/>
          <w:bdr w:val="none" w:sz="0" w:space="0" w:color="auto" w:frame="1"/>
          <w:shd w:val="clear" w:color="auto" w:fill="FFFFFF"/>
        </w:rPr>
      </w:pPr>
      <w:r w:rsidRPr="00624812">
        <w:rPr>
          <w:rFonts w:ascii="Century" w:eastAsia="Times New Roman" w:hAnsi="Century" w:cs="Times New Roman"/>
          <w:b/>
          <w:color w:val="000000" w:themeColor="text1"/>
          <w:sz w:val="28"/>
          <w:szCs w:val="28"/>
        </w:rPr>
        <w:t xml:space="preserve">Секретар ради </w:t>
      </w:r>
      <w:r w:rsidRPr="00624812">
        <w:rPr>
          <w:rFonts w:ascii="Century" w:eastAsia="Times New Roman" w:hAnsi="Century" w:cs="Times New Roman"/>
          <w:b/>
          <w:bCs/>
          <w:color w:val="000000" w:themeColor="text1"/>
          <w:sz w:val="28"/>
          <w:szCs w:val="28"/>
          <w:bdr w:val="none" w:sz="0" w:space="0" w:color="auto" w:frame="1"/>
          <w:shd w:val="clear" w:color="auto" w:fill="FFFFFF"/>
        </w:rPr>
        <w:t xml:space="preserve">                              </w:t>
      </w:r>
      <w:r w:rsidR="00DA01EA" w:rsidRPr="00624812">
        <w:rPr>
          <w:rFonts w:ascii="Century" w:eastAsia="Times New Roman" w:hAnsi="Century" w:cs="Times New Roman"/>
          <w:b/>
          <w:bCs/>
          <w:color w:val="000000" w:themeColor="text1"/>
          <w:sz w:val="28"/>
          <w:szCs w:val="28"/>
          <w:bdr w:val="none" w:sz="0" w:space="0" w:color="auto" w:frame="1"/>
          <w:shd w:val="clear" w:color="auto" w:fill="FFFFFF"/>
        </w:rPr>
        <w:tab/>
      </w:r>
      <w:r w:rsidR="00DA01EA" w:rsidRPr="00624812">
        <w:rPr>
          <w:rFonts w:ascii="Century" w:eastAsia="Times New Roman" w:hAnsi="Century" w:cs="Times New Roman"/>
          <w:b/>
          <w:bCs/>
          <w:color w:val="000000" w:themeColor="text1"/>
          <w:sz w:val="28"/>
          <w:szCs w:val="28"/>
          <w:bdr w:val="none" w:sz="0" w:space="0" w:color="auto" w:frame="1"/>
          <w:shd w:val="clear" w:color="auto" w:fill="FFFFFF"/>
        </w:rPr>
        <w:tab/>
      </w:r>
      <w:r w:rsidRPr="00624812">
        <w:rPr>
          <w:rFonts w:ascii="Century" w:eastAsia="Times New Roman" w:hAnsi="Century" w:cs="Times New Roman"/>
          <w:b/>
          <w:bCs/>
          <w:color w:val="000000" w:themeColor="text1"/>
          <w:sz w:val="28"/>
          <w:szCs w:val="28"/>
          <w:bdr w:val="none" w:sz="0" w:space="0" w:color="auto" w:frame="1"/>
          <w:shd w:val="clear" w:color="auto" w:fill="FFFFFF"/>
        </w:rPr>
        <w:t xml:space="preserve">         </w:t>
      </w:r>
      <w:r w:rsidR="00624812" w:rsidRPr="00624812">
        <w:rPr>
          <w:rFonts w:ascii="Century" w:eastAsia="Times New Roman" w:hAnsi="Century" w:cs="Times New Roman"/>
          <w:b/>
          <w:bCs/>
          <w:color w:val="000000" w:themeColor="text1"/>
          <w:sz w:val="28"/>
          <w:szCs w:val="28"/>
          <w:bdr w:val="none" w:sz="0" w:space="0" w:color="auto" w:frame="1"/>
          <w:shd w:val="clear" w:color="auto" w:fill="FFFFFF"/>
        </w:rPr>
        <w:tab/>
      </w:r>
      <w:r w:rsidRPr="00624812">
        <w:rPr>
          <w:rFonts w:ascii="Century" w:eastAsia="Times New Roman" w:hAnsi="Century" w:cs="Times New Roman"/>
          <w:b/>
          <w:bCs/>
          <w:color w:val="000000" w:themeColor="text1"/>
          <w:sz w:val="28"/>
          <w:szCs w:val="28"/>
          <w:bdr w:val="none" w:sz="0" w:space="0" w:color="auto" w:frame="1"/>
          <w:shd w:val="clear" w:color="auto" w:fill="FFFFFF"/>
        </w:rPr>
        <w:t xml:space="preserve">     Микола  ЛУПІЙ</w:t>
      </w:r>
    </w:p>
    <w:p w14:paraId="61860D00" w14:textId="77777777" w:rsidR="002F74DD" w:rsidRPr="00CD0CBF" w:rsidRDefault="002F74DD" w:rsidP="00CD0C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eastAsia="Times New Roman" w:hAnsi="Century" w:cs="Times New Roman"/>
          <w:b/>
          <w:bCs/>
          <w:color w:val="000000" w:themeColor="text1"/>
          <w:sz w:val="24"/>
          <w:szCs w:val="24"/>
          <w:bdr w:val="none" w:sz="0" w:space="0" w:color="auto" w:frame="1"/>
          <w:shd w:val="clear" w:color="auto" w:fill="FFFFFF"/>
        </w:rPr>
      </w:pPr>
    </w:p>
    <w:p w14:paraId="6EADA9FD" w14:textId="77777777" w:rsidR="002F74DD" w:rsidRPr="00CD0CBF" w:rsidRDefault="002F74DD" w:rsidP="00CD0CBF">
      <w:pPr>
        <w:shd w:val="clear" w:color="auto" w:fill="FFFFFF"/>
        <w:spacing w:after="0" w:line="240" w:lineRule="auto"/>
        <w:jc w:val="right"/>
        <w:rPr>
          <w:rFonts w:ascii="Century" w:eastAsia="Times New Roman" w:hAnsi="Century" w:cs="Times New Roman"/>
          <w:b/>
          <w:bCs/>
          <w:color w:val="000000" w:themeColor="text1"/>
          <w:sz w:val="24"/>
          <w:szCs w:val="24"/>
          <w:bdr w:val="none" w:sz="0" w:space="0" w:color="auto" w:frame="1"/>
          <w:shd w:val="clear" w:color="auto" w:fill="FFFFFF"/>
        </w:rPr>
      </w:pPr>
    </w:p>
    <w:p w14:paraId="175F4BD2" w14:textId="77777777" w:rsidR="002F74DD" w:rsidRPr="00CD0CBF" w:rsidRDefault="002F74DD" w:rsidP="00CD0CBF">
      <w:pPr>
        <w:spacing w:after="0" w:line="240" w:lineRule="auto"/>
        <w:rPr>
          <w:rFonts w:ascii="Century" w:eastAsia="Times New Roman" w:hAnsi="Century" w:cs="Times New Roman"/>
          <w:b/>
          <w:bCs/>
          <w:color w:val="000000" w:themeColor="text1"/>
          <w:sz w:val="24"/>
          <w:szCs w:val="24"/>
          <w:bdr w:val="none" w:sz="0" w:space="0" w:color="auto" w:frame="1"/>
          <w:shd w:val="clear" w:color="auto" w:fill="FFFFFF"/>
        </w:rPr>
      </w:pPr>
      <w:r w:rsidRPr="00CD0CBF">
        <w:rPr>
          <w:rFonts w:ascii="Century" w:eastAsia="Times New Roman" w:hAnsi="Century" w:cs="Times New Roman"/>
          <w:b/>
          <w:bCs/>
          <w:color w:val="000000" w:themeColor="text1"/>
          <w:sz w:val="24"/>
          <w:szCs w:val="24"/>
          <w:bdr w:val="none" w:sz="0" w:space="0" w:color="auto" w:frame="1"/>
          <w:shd w:val="clear" w:color="auto" w:fill="FFFFFF"/>
        </w:rPr>
        <w:br w:type="page"/>
      </w:r>
    </w:p>
    <w:p w14:paraId="12E10F27" w14:textId="5E5C33C4" w:rsidR="00DA01EA" w:rsidRPr="00406050" w:rsidRDefault="00DA01EA" w:rsidP="00CD0CBF">
      <w:pPr>
        <w:shd w:val="clear" w:color="auto" w:fill="FFFFFF"/>
        <w:spacing w:after="0" w:line="240" w:lineRule="auto"/>
        <w:jc w:val="right"/>
        <w:rPr>
          <w:rFonts w:ascii="Century" w:eastAsia="Times New Roman" w:hAnsi="Century" w:cs="Times New Roman"/>
          <w:color w:val="000000" w:themeColor="text1"/>
          <w:sz w:val="28"/>
          <w:szCs w:val="28"/>
          <w:bdr w:val="none" w:sz="0" w:space="0" w:color="auto" w:frame="1"/>
          <w:shd w:val="clear" w:color="auto" w:fill="FFFFFF"/>
        </w:rPr>
      </w:pPr>
      <w:r w:rsidRPr="00406050">
        <w:rPr>
          <w:rFonts w:ascii="Century" w:eastAsia="Times New Roman" w:hAnsi="Century" w:cs="Times New Roman"/>
          <w:b/>
          <w:bCs/>
          <w:color w:val="000000" w:themeColor="text1"/>
          <w:sz w:val="28"/>
          <w:szCs w:val="28"/>
          <w:bdr w:val="none" w:sz="0" w:space="0" w:color="auto" w:frame="1"/>
          <w:shd w:val="clear" w:color="auto" w:fill="FFFFFF"/>
        </w:rPr>
        <w:lastRenderedPageBreak/>
        <w:t>ЗАТВЕРДЖЕНО</w:t>
      </w:r>
    </w:p>
    <w:p w14:paraId="5F0F1964" w14:textId="5F65C5A5" w:rsidR="00DA01EA" w:rsidRPr="00406050" w:rsidRDefault="00DA01EA" w:rsidP="00CD0CBF">
      <w:pPr>
        <w:shd w:val="clear" w:color="auto" w:fill="FFFFFF"/>
        <w:spacing w:after="0" w:line="240" w:lineRule="auto"/>
        <w:jc w:val="right"/>
        <w:rPr>
          <w:rFonts w:ascii="Century" w:eastAsia="Times New Roman" w:hAnsi="Century" w:cs="Times New Roman"/>
          <w:color w:val="000000" w:themeColor="text1"/>
          <w:sz w:val="28"/>
          <w:szCs w:val="28"/>
          <w:bdr w:val="none" w:sz="0" w:space="0" w:color="auto" w:frame="1"/>
          <w:shd w:val="clear" w:color="auto" w:fill="FFFFFF"/>
        </w:rPr>
      </w:pPr>
      <w:r w:rsidRPr="00406050">
        <w:rPr>
          <w:rFonts w:ascii="Century" w:eastAsia="Times New Roman" w:hAnsi="Century" w:cs="Times New Roman"/>
          <w:color w:val="000000" w:themeColor="text1"/>
          <w:sz w:val="28"/>
          <w:szCs w:val="28"/>
          <w:bdr w:val="none" w:sz="0" w:space="0" w:color="auto" w:frame="1"/>
          <w:shd w:val="clear" w:color="auto" w:fill="FFFFFF"/>
        </w:rPr>
        <w:t>рішення сесії міської ради</w:t>
      </w:r>
    </w:p>
    <w:p w14:paraId="17BFDC58" w14:textId="2858529B" w:rsidR="009D36EF" w:rsidRPr="00406050" w:rsidRDefault="00DA01EA" w:rsidP="00CD0CBF">
      <w:pPr>
        <w:shd w:val="clear" w:color="auto" w:fill="FFFFFF"/>
        <w:spacing w:after="0" w:line="240" w:lineRule="auto"/>
        <w:jc w:val="right"/>
        <w:rPr>
          <w:rFonts w:ascii="Century" w:eastAsia="Times New Roman" w:hAnsi="Century" w:cs="Times New Roman"/>
          <w:b/>
          <w:bCs/>
          <w:color w:val="000000" w:themeColor="text1"/>
          <w:sz w:val="28"/>
          <w:szCs w:val="28"/>
          <w:bdr w:val="none" w:sz="0" w:space="0" w:color="auto" w:frame="1"/>
          <w:shd w:val="clear" w:color="auto" w:fill="FFFFFF"/>
        </w:rPr>
      </w:pPr>
      <w:r w:rsidRPr="00406050">
        <w:rPr>
          <w:rFonts w:ascii="Century" w:eastAsia="Times New Roman" w:hAnsi="Century" w:cs="Times New Roman"/>
          <w:color w:val="000000" w:themeColor="text1"/>
          <w:sz w:val="28"/>
          <w:szCs w:val="28"/>
          <w:bdr w:val="none" w:sz="0" w:space="0" w:color="auto" w:frame="1"/>
          <w:shd w:val="clear" w:color="auto" w:fill="FFFFFF"/>
        </w:rPr>
        <w:t xml:space="preserve"> 25.02.2021 року № </w:t>
      </w:r>
      <w:r w:rsidR="00406050" w:rsidRPr="00406050">
        <w:rPr>
          <w:rFonts w:ascii="Century" w:eastAsia="Times New Roman" w:hAnsi="Century" w:cs="Times New Roman"/>
          <w:color w:val="000000" w:themeColor="text1"/>
          <w:sz w:val="28"/>
          <w:szCs w:val="28"/>
          <w:bdr w:val="none" w:sz="0" w:space="0" w:color="auto" w:frame="1"/>
          <w:shd w:val="clear" w:color="auto" w:fill="FFFFFF"/>
        </w:rPr>
        <w:t>450</w:t>
      </w:r>
    </w:p>
    <w:p w14:paraId="42300370" w14:textId="77777777" w:rsidR="00DA01EA" w:rsidRPr="00CD0CBF" w:rsidRDefault="00DA01EA" w:rsidP="00CD0CBF">
      <w:pPr>
        <w:shd w:val="clear" w:color="auto" w:fill="FFFFFF"/>
        <w:spacing w:after="0" w:line="240" w:lineRule="auto"/>
        <w:jc w:val="center"/>
        <w:rPr>
          <w:rFonts w:ascii="Century" w:eastAsia="Times New Roman" w:hAnsi="Century" w:cs="Times New Roman"/>
          <w:b/>
          <w:bCs/>
          <w:color w:val="000000" w:themeColor="text1"/>
          <w:sz w:val="24"/>
          <w:szCs w:val="24"/>
          <w:bdr w:val="none" w:sz="0" w:space="0" w:color="auto" w:frame="1"/>
          <w:shd w:val="clear" w:color="auto" w:fill="FFFFFF"/>
        </w:rPr>
      </w:pPr>
    </w:p>
    <w:p w14:paraId="3674D657" w14:textId="77777777" w:rsidR="001A0861" w:rsidRPr="00CD0CBF" w:rsidRDefault="001A0861" w:rsidP="00CD0CBF">
      <w:pPr>
        <w:shd w:val="clear" w:color="auto" w:fill="FFFFFF"/>
        <w:spacing w:after="0" w:line="240" w:lineRule="auto"/>
        <w:jc w:val="center"/>
        <w:rPr>
          <w:rFonts w:ascii="Century" w:eastAsia="Times New Roman" w:hAnsi="Century" w:cs="Arial"/>
          <w:color w:val="000000" w:themeColor="text1"/>
          <w:sz w:val="24"/>
          <w:szCs w:val="24"/>
        </w:rPr>
      </w:pPr>
      <w:r w:rsidRPr="00CD0CBF">
        <w:rPr>
          <w:rFonts w:ascii="Century" w:eastAsia="Times New Roman" w:hAnsi="Century" w:cs="Times New Roman"/>
          <w:b/>
          <w:bCs/>
          <w:color w:val="000000" w:themeColor="text1"/>
          <w:sz w:val="24"/>
          <w:szCs w:val="24"/>
          <w:bdr w:val="none" w:sz="0" w:space="0" w:color="auto" w:frame="1"/>
          <w:shd w:val="clear" w:color="auto" w:fill="FFFFFF"/>
        </w:rPr>
        <w:t>Положення</w:t>
      </w:r>
    </w:p>
    <w:p w14:paraId="3B4F8E30" w14:textId="77777777" w:rsidR="001A0861" w:rsidRPr="00CD0CBF" w:rsidRDefault="001A0861" w:rsidP="00CD0CBF">
      <w:pPr>
        <w:shd w:val="clear" w:color="auto" w:fill="FFFFFF"/>
        <w:spacing w:after="0" w:line="240" w:lineRule="auto"/>
        <w:jc w:val="center"/>
        <w:rPr>
          <w:rFonts w:ascii="Century" w:eastAsia="Times New Roman" w:hAnsi="Century" w:cs="Arial"/>
          <w:color w:val="000000" w:themeColor="text1"/>
          <w:sz w:val="24"/>
          <w:szCs w:val="24"/>
        </w:rPr>
      </w:pPr>
      <w:r w:rsidRPr="00CD0CBF">
        <w:rPr>
          <w:rFonts w:ascii="Century" w:eastAsia="Times New Roman" w:hAnsi="Century" w:cs="Times New Roman"/>
          <w:b/>
          <w:bCs/>
          <w:color w:val="000000" w:themeColor="text1"/>
          <w:sz w:val="24"/>
          <w:szCs w:val="24"/>
          <w:bdr w:val="none" w:sz="0" w:space="0" w:color="auto" w:frame="1"/>
          <w:shd w:val="clear" w:color="auto" w:fill="FFFFFF"/>
        </w:rPr>
        <w:t xml:space="preserve">про </w:t>
      </w:r>
      <w:r w:rsidR="009D36EF" w:rsidRPr="00CD0CBF">
        <w:rPr>
          <w:rFonts w:ascii="Century" w:eastAsia="Times New Roman" w:hAnsi="Century" w:cs="Times New Roman"/>
          <w:b/>
          <w:bCs/>
          <w:color w:val="000000" w:themeColor="text1"/>
          <w:sz w:val="24"/>
          <w:szCs w:val="24"/>
          <w:bdr w:val="none" w:sz="0" w:space="0" w:color="auto" w:frame="1"/>
          <w:shd w:val="clear" w:color="auto" w:fill="FFFFFF"/>
        </w:rPr>
        <w:t>відділ організаційно-кадрового забезпечення та публічних закупівель гуманітарного управління Городоцької міської ради</w:t>
      </w:r>
      <w:r w:rsidR="009D36EF" w:rsidRPr="00CD0CBF">
        <w:rPr>
          <w:rFonts w:ascii="Century" w:eastAsia="Times New Roman" w:hAnsi="Century" w:cs="Arial"/>
          <w:color w:val="000000" w:themeColor="text1"/>
          <w:sz w:val="24"/>
          <w:szCs w:val="24"/>
        </w:rPr>
        <w:t xml:space="preserve"> </w:t>
      </w:r>
      <w:r w:rsidR="009D36EF" w:rsidRPr="00CD0CBF">
        <w:rPr>
          <w:rFonts w:ascii="Century" w:eastAsia="Times New Roman" w:hAnsi="Century" w:cs="Arial"/>
          <w:b/>
          <w:color w:val="000000" w:themeColor="text1"/>
          <w:sz w:val="24"/>
          <w:szCs w:val="24"/>
        </w:rPr>
        <w:t>Львівської області</w:t>
      </w:r>
      <w:r w:rsidRPr="00CD0CBF">
        <w:rPr>
          <w:rFonts w:ascii="Century" w:eastAsia="Times New Roman" w:hAnsi="Century" w:cs="Arial"/>
          <w:b/>
          <w:color w:val="000000" w:themeColor="text1"/>
          <w:sz w:val="24"/>
          <w:szCs w:val="24"/>
        </w:rPr>
        <w:t> </w:t>
      </w:r>
    </w:p>
    <w:p w14:paraId="760EA552" w14:textId="77777777" w:rsidR="001A0861" w:rsidRPr="00CD0CBF" w:rsidRDefault="00941EBF" w:rsidP="00CD0CBF">
      <w:pPr>
        <w:shd w:val="clear" w:color="auto" w:fill="FFFFFF"/>
        <w:spacing w:after="0" w:line="240" w:lineRule="auto"/>
        <w:jc w:val="center"/>
        <w:rPr>
          <w:rFonts w:ascii="Century" w:eastAsia="Times New Roman" w:hAnsi="Century" w:cs="Arial"/>
          <w:color w:val="000000" w:themeColor="text1"/>
          <w:sz w:val="24"/>
          <w:szCs w:val="24"/>
        </w:rPr>
      </w:pPr>
      <w:r w:rsidRPr="00CD0CBF">
        <w:rPr>
          <w:rFonts w:ascii="Century" w:eastAsia="Times New Roman" w:hAnsi="Century" w:cs="Times New Roman"/>
          <w:b/>
          <w:bCs/>
          <w:color w:val="000000" w:themeColor="text1"/>
          <w:sz w:val="24"/>
          <w:szCs w:val="24"/>
          <w:bdr w:val="none" w:sz="0" w:space="0" w:color="auto" w:frame="1"/>
          <w:shd w:val="clear" w:color="auto" w:fill="FFFFFF"/>
        </w:rPr>
        <w:t>1. Загальні положення</w:t>
      </w:r>
    </w:p>
    <w:p w14:paraId="2AE92B7C" w14:textId="77777777" w:rsidR="001A0861" w:rsidRPr="00CD0CBF" w:rsidRDefault="00230308" w:rsidP="00CD0CBF">
      <w:pPr>
        <w:shd w:val="clear" w:color="auto" w:fill="FFFFFF"/>
        <w:spacing w:after="0" w:line="240" w:lineRule="auto"/>
        <w:jc w:val="both"/>
        <w:rPr>
          <w:rFonts w:ascii="Century" w:eastAsia="Times New Roman" w:hAnsi="Century" w:cs="Times New Roman"/>
          <w:color w:val="000000" w:themeColor="text1"/>
          <w:sz w:val="24"/>
          <w:szCs w:val="24"/>
          <w:bdr w:val="none" w:sz="0" w:space="0" w:color="auto" w:frame="1"/>
          <w:shd w:val="clear" w:color="auto" w:fill="FFFFFF"/>
        </w:rPr>
      </w:pPr>
      <w:r w:rsidRPr="00CD0CBF">
        <w:rPr>
          <w:rFonts w:ascii="Century" w:eastAsia="Times New Roman" w:hAnsi="Century" w:cs="Calibri"/>
          <w:color w:val="000000" w:themeColor="text1"/>
          <w:sz w:val="24"/>
          <w:szCs w:val="24"/>
          <w:bdr w:val="none" w:sz="0" w:space="0" w:color="auto" w:frame="1"/>
          <w:shd w:val="clear" w:color="auto" w:fill="FFFFFF"/>
        </w:rPr>
        <w:t>1.1.</w:t>
      </w:r>
      <w:r w:rsidR="001A0861" w:rsidRPr="00CD0CBF">
        <w:rPr>
          <w:rFonts w:ascii="Century" w:eastAsia="Times New Roman" w:hAnsi="Century" w:cs="Times New Roman"/>
          <w:color w:val="000000" w:themeColor="text1"/>
          <w:sz w:val="24"/>
          <w:szCs w:val="24"/>
          <w:bdr w:val="none" w:sz="0" w:space="0" w:color="auto" w:frame="1"/>
          <w:shd w:val="clear" w:color="auto" w:fill="FFFFFF"/>
        </w:rPr>
        <w:t xml:space="preserve"> Відділ </w:t>
      </w:r>
      <w:r w:rsidR="009D36EF" w:rsidRPr="00CD0CBF">
        <w:rPr>
          <w:rFonts w:ascii="Century" w:eastAsia="Times New Roman" w:hAnsi="Century" w:cs="Times New Roman"/>
          <w:color w:val="000000" w:themeColor="text1"/>
          <w:sz w:val="24"/>
          <w:szCs w:val="24"/>
          <w:bdr w:val="none" w:sz="0" w:space="0" w:color="auto" w:frame="1"/>
          <w:shd w:val="clear" w:color="auto" w:fill="FFFFFF"/>
        </w:rPr>
        <w:t>організаційно-кадрового забезпечення та публічних закупівель гуманітарного управління Городоцької міської ради Львівської області (далі - відділ)</w:t>
      </w:r>
      <w:r w:rsidR="009865E6" w:rsidRPr="00CD0CBF">
        <w:rPr>
          <w:rFonts w:ascii="Century" w:eastAsia="Times New Roman" w:hAnsi="Century" w:cs="Times New Roman"/>
          <w:color w:val="000000" w:themeColor="text1"/>
          <w:sz w:val="24"/>
          <w:szCs w:val="24"/>
          <w:bdr w:val="none" w:sz="0" w:space="0" w:color="auto" w:frame="1"/>
          <w:shd w:val="clear" w:color="auto" w:fill="FFFFFF"/>
        </w:rPr>
        <w:t xml:space="preserve"> </w:t>
      </w:r>
      <w:r w:rsidR="001A0861" w:rsidRPr="00CD0CBF">
        <w:rPr>
          <w:rFonts w:ascii="Century" w:eastAsia="Times New Roman" w:hAnsi="Century" w:cs="Times New Roman"/>
          <w:color w:val="000000" w:themeColor="text1"/>
          <w:sz w:val="24"/>
          <w:szCs w:val="24"/>
          <w:bdr w:val="none" w:sz="0" w:space="0" w:color="auto" w:frame="1"/>
          <w:shd w:val="clear" w:color="auto" w:fill="FFFFFF"/>
        </w:rPr>
        <w:t xml:space="preserve">є </w:t>
      </w:r>
      <w:r w:rsidR="009865E6" w:rsidRPr="00CD0CBF">
        <w:rPr>
          <w:rFonts w:ascii="Century" w:eastAsia="Times New Roman" w:hAnsi="Century" w:cs="Times New Roman"/>
          <w:color w:val="000000" w:themeColor="text1"/>
          <w:sz w:val="24"/>
          <w:szCs w:val="24"/>
          <w:bdr w:val="none" w:sz="0" w:space="0" w:color="auto" w:frame="1"/>
          <w:shd w:val="clear" w:color="auto" w:fill="FFFFFF"/>
        </w:rPr>
        <w:t xml:space="preserve">структурним підрозділом гуманітарного управління Городоцької міської ради, </w:t>
      </w:r>
      <w:r w:rsidRPr="00CD0CBF">
        <w:rPr>
          <w:rFonts w:ascii="Century" w:eastAsia="Times New Roman" w:hAnsi="Century" w:cs="Times New Roman"/>
          <w:color w:val="000000" w:themeColor="text1"/>
          <w:sz w:val="24"/>
          <w:szCs w:val="24"/>
          <w:bdr w:val="none" w:sz="0" w:space="0" w:color="auto" w:frame="1"/>
          <w:shd w:val="clear" w:color="auto" w:fill="FFFFFF"/>
        </w:rPr>
        <w:t xml:space="preserve"> </w:t>
      </w:r>
      <w:r w:rsidR="001A0861" w:rsidRPr="00CD0CBF">
        <w:rPr>
          <w:rFonts w:ascii="Century" w:eastAsia="Times New Roman" w:hAnsi="Century" w:cs="Times New Roman"/>
          <w:color w:val="000000" w:themeColor="text1"/>
          <w:sz w:val="24"/>
          <w:szCs w:val="24"/>
          <w:bdr w:val="none" w:sz="0" w:space="0" w:color="auto" w:frame="1"/>
          <w:shd w:val="clear" w:color="auto" w:fill="FFFFFF"/>
        </w:rPr>
        <w:t xml:space="preserve">підпорядковується </w:t>
      </w:r>
      <w:r w:rsidRPr="00CD0CBF">
        <w:rPr>
          <w:rFonts w:ascii="Century" w:eastAsia="Times New Roman" w:hAnsi="Century" w:cs="Times New Roman"/>
          <w:color w:val="000000" w:themeColor="text1"/>
          <w:sz w:val="24"/>
          <w:szCs w:val="24"/>
          <w:bdr w:val="none" w:sz="0" w:space="0" w:color="auto" w:frame="1"/>
          <w:shd w:val="clear" w:color="auto" w:fill="FFFFFF"/>
        </w:rPr>
        <w:t>керівнику гуманітарного управління Городоцької міської ради</w:t>
      </w:r>
      <w:r w:rsidR="001A0861" w:rsidRPr="00CD0CBF">
        <w:rPr>
          <w:rFonts w:ascii="Century" w:eastAsia="Times New Roman" w:hAnsi="Century" w:cs="Times New Roman"/>
          <w:color w:val="000000" w:themeColor="text1"/>
          <w:sz w:val="24"/>
          <w:szCs w:val="24"/>
          <w:bdr w:val="none" w:sz="0" w:space="0" w:color="auto" w:frame="1"/>
          <w:shd w:val="clear" w:color="auto" w:fill="FFFFFF"/>
        </w:rPr>
        <w:t>,  а</w:t>
      </w:r>
      <w:r w:rsidRPr="00CD0CBF">
        <w:rPr>
          <w:rFonts w:ascii="Century" w:eastAsia="Times New Roman" w:hAnsi="Century" w:cs="Times New Roman"/>
          <w:color w:val="000000" w:themeColor="text1"/>
          <w:sz w:val="24"/>
          <w:szCs w:val="24"/>
          <w:bdr w:val="none" w:sz="0" w:space="0" w:color="auto" w:frame="1"/>
          <w:shd w:val="clear" w:color="auto" w:fill="FFFFFF"/>
        </w:rPr>
        <w:t xml:space="preserve"> з питань здійснення делегованих </w:t>
      </w:r>
      <w:r w:rsidR="001A0861" w:rsidRPr="00CD0CBF">
        <w:rPr>
          <w:rFonts w:ascii="Century" w:eastAsia="Times New Roman" w:hAnsi="Century" w:cs="Times New Roman"/>
          <w:color w:val="000000" w:themeColor="text1"/>
          <w:sz w:val="24"/>
          <w:szCs w:val="24"/>
          <w:bdr w:val="none" w:sz="0" w:space="0" w:color="auto" w:frame="1"/>
          <w:shd w:val="clear" w:color="auto" w:fill="FFFFFF"/>
        </w:rPr>
        <w:t>повноважень підконтрольний відповідним органам, діє у відповідності з цим Положенням.</w:t>
      </w:r>
    </w:p>
    <w:p w14:paraId="4E35EEB7"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1.2.</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 Відділ у своїй діяльності керується Конституцією України, законами України, Постановами Верховної Ради України, актами Президента України і Кабін</w:t>
      </w:r>
      <w:r w:rsidR="00230308" w:rsidRPr="00CD0CBF">
        <w:rPr>
          <w:rFonts w:ascii="Century" w:eastAsia="Times New Roman" w:hAnsi="Century" w:cs="Times New Roman"/>
          <w:color w:val="000000" w:themeColor="text1"/>
          <w:sz w:val="24"/>
          <w:szCs w:val="24"/>
          <w:bdr w:val="none" w:sz="0" w:space="0" w:color="auto" w:frame="1"/>
          <w:shd w:val="clear" w:color="auto" w:fill="FFFFFF"/>
        </w:rPr>
        <w:t>ету Міністрів України, рішенням</w:t>
      </w:r>
      <w:r w:rsidRPr="00CD0CBF">
        <w:rPr>
          <w:rFonts w:ascii="Century" w:eastAsia="Times New Roman" w:hAnsi="Century" w:cs="Times New Roman"/>
          <w:color w:val="000000" w:themeColor="text1"/>
          <w:sz w:val="24"/>
          <w:szCs w:val="24"/>
          <w:bdr w:val="none" w:sz="0" w:space="0" w:color="auto" w:frame="1"/>
          <w:shd w:val="clear" w:color="auto" w:fill="FFFFFF"/>
        </w:rPr>
        <w:t>и</w:t>
      </w:r>
      <w:r w:rsidR="00230308" w:rsidRPr="00CD0CBF">
        <w:rPr>
          <w:rFonts w:ascii="Century" w:eastAsia="Times New Roman" w:hAnsi="Century" w:cs="Times New Roman"/>
          <w:color w:val="000000" w:themeColor="text1"/>
          <w:sz w:val="24"/>
          <w:szCs w:val="24"/>
          <w:bdr w:val="none" w:sz="0" w:space="0" w:color="auto" w:frame="1"/>
          <w:shd w:val="clear" w:color="auto" w:fill="FFFFFF"/>
        </w:rPr>
        <w:t xml:space="preserve"> </w:t>
      </w:r>
      <w:r w:rsidRPr="00CD0CBF">
        <w:rPr>
          <w:rFonts w:ascii="Century" w:eastAsia="Times New Roman" w:hAnsi="Century" w:cs="Times New Roman"/>
          <w:color w:val="000000" w:themeColor="text1"/>
          <w:sz w:val="24"/>
          <w:szCs w:val="24"/>
          <w:bdr w:val="none" w:sz="0" w:space="0" w:color="auto" w:frame="1"/>
          <w:shd w:val="clear" w:color="auto" w:fill="FFFFFF"/>
        </w:rPr>
        <w:t xml:space="preserve">міської ради та її виконкому, розпорядженнями міського голови, прийнятими в межах його компетенції, </w:t>
      </w:r>
      <w:r w:rsidR="00230308" w:rsidRPr="00CD0CBF">
        <w:rPr>
          <w:rFonts w:ascii="Century" w:eastAsia="Times New Roman" w:hAnsi="Century" w:cs="Times New Roman"/>
          <w:color w:val="000000" w:themeColor="text1"/>
          <w:sz w:val="24"/>
          <w:szCs w:val="24"/>
          <w:bdr w:val="none" w:sz="0" w:space="0" w:color="auto" w:frame="1"/>
          <w:shd w:val="clear" w:color="auto" w:fill="FFFFFF"/>
        </w:rPr>
        <w:t xml:space="preserve">наказами гуманітарного управління Городоцької міської ради, </w:t>
      </w:r>
      <w:r w:rsidRPr="00CD0CBF">
        <w:rPr>
          <w:rFonts w:ascii="Century" w:eastAsia="Times New Roman" w:hAnsi="Century" w:cs="Times New Roman"/>
          <w:color w:val="000000" w:themeColor="text1"/>
          <w:sz w:val="24"/>
          <w:szCs w:val="24"/>
          <w:bdr w:val="none" w:sz="0" w:space="0" w:color="auto" w:frame="1"/>
          <w:shd w:val="clear" w:color="auto" w:fill="FFFFFF"/>
        </w:rPr>
        <w:t>а також даним положенням.</w:t>
      </w:r>
    </w:p>
    <w:p w14:paraId="0613C4F1"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1.3.  Положення про відділ затверджується міською радою. Зміни і доповнення до цього Положення вносяться сесією міської ради.</w:t>
      </w:r>
    </w:p>
    <w:p w14:paraId="3F76F897"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1.4.   Реорганізація, ліквідація відділу проводиться за рішенням міської ради.</w:t>
      </w:r>
    </w:p>
    <w:p w14:paraId="522B84AF" w14:textId="77777777" w:rsidR="001A0861" w:rsidRPr="00CD0CBF" w:rsidRDefault="001A0861" w:rsidP="00CD0CBF">
      <w:pPr>
        <w:shd w:val="clear" w:color="auto" w:fill="FFFFFF"/>
        <w:spacing w:after="0" w:line="240" w:lineRule="auto"/>
        <w:jc w:val="center"/>
        <w:rPr>
          <w:rFonts w:ascii="Century" w:eastAsia="Times New Roman" w:hAnsi="Century" w:cs="Arial"/>
          <w:color w:val="000000" w:themeColor="text1"/>
          <w:sz w:val="24"/>
          <w:szCs w:val="24"/>
        </w:rPr>
      </w:pPr>
      <w:r w:rsidRPr="00CD0CBF">
        <w:rPr>
          <w:rFonts w:ascii="Century" w:eastAsia="Times New Roman" w:hAnsi="Century" w:cs="Arial"/>
          <w:color w:val="000000" w:themeColor="text1"/>
          <w:sz w:val="24"/>
          <w:szCs w:val="24"/>
        </w:rPr>
        <w:t> </w:t>
      </w:r>
      <w:r w:rsidR="00941EBF" w:rsidRPr="00CD0CBF">
        <w:rPr>
          <w:rFonts w:ascii="Century" w:eastAsia="Times New Roman" w:hAnsi="Century" w:cs="Times New Roman"/>
          <w:b/>
          <w:bCs/>
          <w:color w:val="000000" w:themeColor="text1"/>
          <w:sz w:val="24"/>
          <w:szCs w:val="24"/>
          <w:bdr w:val="none" w:sz="0" w:space="0" w:color="auto" w:frame="1"/>
          <w:shd w:val="clear" w:color="auto" w:fill="FFFFFF"/>
        </w:rPr>
        <w:t>2. Основні завдання  та функції</w:t>
      </w:r>
    </w:p>
    <w:p w14:paraId="6A8E0084"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2.1.      Основними завданнями відділу є:</w:t>
      </w:r>
    </w:p>
    <w:p w14:paraId="64B6CB13" w14:textId="77777777" w:rsidR="00941EBF" w:rsidRPr="00CD0CBF" w:rsidRDefault="001A0861" w:rsidP="00CD0CBF">
      <w:pPr>
        <w:shd w:val="clear" w:color="auto" w:fill="FFFFFF"/>
        <w:spacing w:after="0" w:line="240" w:lineRule="auto"/>
        <w:jc w:val="both"/>
        <w:rPr>
          <w:rFonts w:ascii="Century" w:eastAsia="Times New Roman" w:hAnsi="Century" w:cs="Times New Roman"/>
          <w:color w:val="000000" w:themeColor="text1"/>
          <w:sz w:val="24"/>
          <w:szCs w:val="24"/>
          <w:bdr w:val="none" w:sz="0" w:space="0" w:color="auto" w:frame="1"/>
          <w:shd w:val="clear" w:color="auto" w:fill="FFFFFF"/>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 організаційно-технічне та інформаційне забезпечення роботи </w:t>
      </w:r>
      <w:r w:rsidR="00230308" w:rsidRPr="00CD0CBF">
        <w:rPr>
          <w:rFonts w:ascii="Century" w:eastAsia="Times New Roman" w:hAnsi="Century" w:cs="Times New Roman"/>
          <w:color w:val="000000" w:themeColor="text1"/>
          <w:sz w:val="24"/>
          <w:szCs w:val="24"/>
          <w:bdr w:val="none" w:sz="0" w:space="0" w:color="auto" w:frame="1"/>
          <w:shd w:val="clear" w:color="auto" w:fill="FFFFFF"/>
        </w:rPr>
        <w:t xml:space="preserve">гуманітарного управління Городоцької </w:t>
      </w:r>
      <w:r w:rsidR="00941EBF" w:rsidRPr="00CD0CBF">
        <w:rPr>
          <w:rFonts w:ascii="Century" w:eastAsia="Times New Roman" w:hAnsi="Century" w:cs="Times New Roman"/>
          <w:color w:val="000000" w:themeColor="text1"/>
          <w:sz w:val="24"/>
          <w:szCs w:val="24"/>
          <w:bdr w:val="none" w:sz="0" w:space="0" w:color="auto" w:frame="1"/>
          <w:shd w:val="clear" w:color="auto" w:fill="FFFFFF"/>
        </w:rPr>
        <w:t>міської ради;</w:t>
      </w:r>
    </w:p>
    <w:p w14:paraId="53999329"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 оформлення прийому, переведення, переміщень і звільнення працівників, облік відпусток працівників </w:t>
      </w:r>
      <w:r w:rsidR="00941EBF" w:rsidRPr="00CD0CBF">
        <w:rPr>
          <w:rFonts w:ascii="Century" w:eastAsia="Times New Roman" w:hAnsi="Century" w:cs="Times New Roman"/>
          <w:color w:val="000000" w:themeColor="text1"/>
          <w:sz w:val="24"/>
          <w:szCs w:val="24"/>
          <w:bdr w:val="none" w:sz="0" w:space="0" w:color="auto" w:frame="1"/>
          <w:shd w:val="clear" w:color="auto" w:fill="FFFFFF"/>
        </w:rPr>
        <w:t>гуманітарного управління Городоцької міської ради</w:t>
      </w:r>
      <w:r w:rsidRPr="00CD0CBF">
        <w:rPr>
          <w:rFonts w:ascii="Century" w:eastAsia="Times New Roman" w:hAnsi="Century" w:cs="Times New Roman"/>
          <w:color w:val="000000" w:themeColor="text1"/>
          <w:sz w:val="24"/>
          <w:szCs w:val="24"/>
          <w:bdr w:val="none" w:sz="0" w:space="0" w:color="auto" w:frame="1"/>
          <w:shd w:val="clear" w:color="auto" w:fill="FFFFFF"/>
        </w:rPr>
        <w:t>;</w:t>
      </w:r>
    </w:p>
    <w:p w14:paraId="45AF5E04"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 забезпечення своєчасного розгляду заяв, пропозицій і скарг громадян з особистих питань, що надійшли до </w:t>
      </w:r>
      <w:r w:rsidR="00941EBF" w:rsidRPr="00CD0CBF">
        <w:rPr>
          <w:rFonts w:ascii="Century" w:eastAsia="Times New Roman" w:hAnsi="Century" w:cs="Times New Roman"/>
          <w:color w:val="000000" w:themeColor="text1"/>
          <w:sz w:val="24"/>
          <w:szCs w:val="24"/>
          <w:bdr w:val="none" w:sz="0" w:space="0" w:color="auto" w:frame="1"/>
          <w:shd w:val="clear" w:color="auto" w:fill="FFFFFF"/>
        </w:rPr>
        <w:t>гуманітарного управління Городоцької міської ради</w:t>
      </w:r>
      <w:r w:rsidRPr="00CD0CBF">
        <w:rPr>
          <w:rFonts w:ascii="Century" w:eastAsia="Times New Roman" w:hAnsi="Century" w:cs="Times New Roman"/>
          <w:color w:val="000000" w:themeColor="text1"/>
          <w:sz w:val="24"/>
          <w:szCs w:val="24"/>
          <w:bdr w:val="none" w:sz="0" w:space="0" w:color="auto" w:frame="1"/>
          <w:shd w:val="clear" w:color="auto" w:fill="FFFFFF"/>
        </w:rPr>
        <w:t xml:space="preserve"> з метою оперативного вирішення порушених у них проблем;</w:t>
      </w:r>
    </w:p>
    <w:p w14:paraId="73B69C49"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 здійснення контролю за своєчасним розглядом пропозицій, заяв і скарг громадян, які надійшли до </w:t>
      </w:r>
      <w:r w:rsidR="00230308" w:rsidRPr="00CD0CBF">
        <w:rPr>
          <w:rFonts w:ascii="Century" w:eastAsia="Times New Roman" w:hAnsi="Century" w:cs="Times New Roman"/>
          <w:color w:val="000000" w:themeColor="text1"/>
          <w:sz w:val="24"/>
          <w:szCs w:val="24"/>
          <w:bdr w:val="none" w:sz="0" w:space="0" w:color="auto" w:frame="1"/>
          <w:shd w:val="clear" w:color="auto" w:fill="FFFFFF"/>
        </w:rPr>
        <w:t xml:space="preserve">гуманітарного управління Городоцької </w:t>
      </w:r>
      <w:r w:rsidRPr="00CD0CBF">
        <w:rPr>
          <w:rFonts w:ascii="Century" w:eastAsia="Times New Roman" w:hAnsi="Century" w:cs="Times New Roman"/>
          <w:color w:val="000000" w:themeColor="text1"/>
          <w:sz w:val="24"/>
          <w:szCs w:val="24"/>
          <w:bdr w:val="none" w:sz="0" w:space="0" w:color="auto" w:frame="1"/>
          <w:shd w:val="clear" w:color="auto" w:fill="FFFFFF"/>
        </w:rPr>
        <w:t>міської ради;</w:t>
      </w:r>
    </w:p>
    <w:p w14:paraId="3F969EBF"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проведення аналізу письмових і усних звернень;</w:t>
      </w:r>
    </w:p>
    <w:p w14:paraId="1054D38A"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 підготовка проектів </w:t>
      </w:r>
      <w:r w:rsidR="00230308" w:rsidRPr="00CD0CBF">
        <w:rPr>
          <w:rFonts w:ascii="Century" w:eastAsia="Times New Roman" w:hAnsi="Century" w:cs="Times New Roman"/>
          <w:color w:val="000000" w:themeColor="text1"/>
          <w:sz w:val="24"/>
          <w:szCs w:val="24"/>
          <w:bdr w:val="none" w:sz="0" w:space="0" w:color="auto" w:frame="1"/>
          <w:shd w:val="clear" w:color="auto" w:fill="FFFFFF"/>
        </w:rPr>
        <w:t>наказів</w:t>
      </w:r>
      <w:r w:rsidRPr="00CD0CBF">
        <w:rPr>
          <w:rFonts w:ascii="Century" w:eastAsia="Times New Roman" w:hAnsi="Century" w:cs="Times New Roman"/>
          <w:color w:val="000000" w:themeColor="text1"/>
          <w:sz w:val="24"/>
          <w:szCs w:val="24"/>
          <w:bdr w:val="none" w:sz="0" w:space="0" w:color="auto" w:frame="1"/>
          <w:shd w:val="clear" w:color="auto" w:fill="FFFFFF"/>
        </w:rPr>
        <w:t>, що належить до компетенції відділу;</w:t>
      </w:r>
    </w:p>
    <w:p w14:paraId="214419EB"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 забезпечення щорічної підготовки  аналітичної доповіді про стан роботи </w:t>
      </w:r>
      <w:r w:rsidR="00941EBF" w:rsidRPr="00CD0CBF">
        <w:rPr>
          <w:rFonts w:ascii="Century" w:eastAsia="Times New Roman" w:hAnsi="Century" w:cs="Times New Roman"/>
          <w:color w:val="000000" w:themeColor="text1"/>
          <w:sz w:val="24"/>
          <w:szCs w:val="24"/>
          <w:bdr w:val="none" w:sz="0" w:space="0" w:color="auto" w:frame="1"/>
          <w:shd w:val="clear" w:color="auto" w:fill="FFFFFF"/>
        </w:rPr>
        <w:t>відділу</w:t>
      </w:r>
      <w:r w:rsidRPr="00CD0CBF">
        <w:rPr>
          <w:rFonts w:ascii="Century" w:eastAsia="Times New Roman" w:hAnsi="Century" w:cs="Times New Roman"/>
          <w:color w:val="000000" w:themeColor="text1"/>
          <w:sz w:val="24"/>
          <w:szCs w:val="24"/>
          <w:bdr w:val="none" w:sz="0" w:space="0" w:color="auto" w:frame="1"/>
          <w:shd w:val="clear" w:color="auto" w:fill="FFFFFF"/>
        </w:rPr>
        <w:t>;</w:t>
      </w:r>
    </w:p>
    <w:p w14:paraId="4CA31C78" w14:textId="77777777" w:rsidR="00230308"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w:t>
      </w:r>
      <w:r w:rsidR="00230308" w:rsidRPr="00CD0CBF">
        <w:rPr>
          <w:rFonts w:ascii="Century" w:eastAsia="Times New Roman" w:hAnsi="Century" w:cs="Times New Roman"/>
          <w:color w:val="000000" w:themeColor="text1"/>
          <w:sz w:val="24"/>
          <w:szCs w:val="24"/>
        </w:rPr>
        <w:t xml:space="preserve"> </w:t>
      </w:r>
      <w:r w:rsidR="00230308" w:rsidRPr="00CD0CBF">
        <w:rPr>
          <w:rFonts w:ascii="Century" w:eastAsia="Times New Roman" w:hAnsi="Century" w:cs="Arial"/>
          <w:color w:val="000000" w:themeColor="text1"/>
          <w:sz w:val="24"/>
          <w:szCs w:val="24"/>
        </w:rPr>
        <w:t>забезпеченню виконання договірних зобов'язань в усіх сферах діяльності</w:t>
      </w:r>
      <w:r w:rsidR="00941EBF" w:rsidRPr="00CD0CBF">
        <w:rPr>
          <w:rFonts w:ascii="Century" w:eastAsia="Times New Roman" w:hAnsi="Century" w:cs="Arial"/>
          <w:color w:val="000000" w:themeColor="text1"/>
          <w:sz w:val="24"/>
          <w:szCs w:val="24"/>
        </w:rPr>
        <w:t xml:space="preserve"> гуманітарного управління Городоцької міської ради</w:t>
      </w:r>
      <w:r w:rsidR="00230308" w:rsidRPr="00CD0CBF">
        <w:rPr>
          <w:rFonts w:ascii="Century" w:eastAsia="Times New Roman" w:hAnsi="Century" w:cs="Arial"/>
          <w:color w:val="000000" w:themeColor="text1"/>
          <w:sz w:val="24"/>
          <w:szCs w:val="24"/>
        </w:rPr>
        <w:t>;</w:t>
      </w:r>
    </w:p>
    <w:p w14:paraId="2888081A" w14:textId="77777777" w:rsidR="00230308" w:rsidRPr="00CD0CBF" w:rsidRDefault="00230308" w:rsidP="00CD0CBF">
      <w:pPr>
        <w:shd w:val="clear" w:color="auto" w:fill="FFFFFF"/>
        <w:spacing w:after="0" w:line="240" w:lineRule="auto"/>
        <w:jc w:val="both"/>
        <w:rPr>
          <w:rFonts w:ascii="Century" w:eastAsia="Times New Roman" w:hAnsi="Century" w:cs="Arial"/>
          <w:color w:val="000000" w:themeColor="text1"/>
          <w:sz w:val="24"/>
          <w:szCs w:val="24"/>
        </w:rPr>
      </w:pPr>
      <w:bookmarkStart w:id="101" w:name="n24"/>
      <w:bookmarkStart w:id="102" w:name="n25"/>
      <w:bookmarkStart w:id="103" w:name="n27"/>
      <w:bookmarkEnd w:id="101"/>
      <w:bookmarkEnd w:id="102"/>
      <w:bookmarkEnd w:id="103"/>
      <w:r w:rsidRPr="00CD0CBF">
        <w:rPr>
          <w:rFonts w:ascii="Century" w:eastAsia="Times New Roman" w:hAnsi="Century" w:cs="Arial"/>
          <w:color w:val="000000" w:themeColor="text1"/>
          <w:sz w:val="24"/>
          <w:szCs w:val="24"/>
        </w:rPr>
        <w:t>- підготовка та розгляд проектів договорів, що надійшли від іншої сторони (контрагента);</w:t>
      </w:r>
    </w:p>
    <w:p w14:paraId="05ABA57D" w14:textId="77777777" w:rsidR="00230308" w:rsidRPr="00CD0CBF" w:rsidRDefault="00230308" w:rsidP="00CD0CBF">
      <w:pPr>
        <w:shd w:val="clear" w:color="auto" w:fill="FFFFFF"/>
        <w:spacing w:after="0" w:line="240" w:lineRule="auto"/>
        <w:jc w:val="both"/>
        <w:rPr>
          <w:rFonts w:ascii="Century" w:eastAsia="Times New Roman" w:hAnsi="Century" w:cs="Arial"/>
          <w:color w:val="000000" w:themeColor="text1"/>
          <w:sz w:val="24"/>
          <w:szCs w:val="24"/>
        </w:rPr>
      </w:pPr>
      <w:bookmarkStart w:id="104" w:name="n28"/>
      <w:bookmarkEnd w:id="104"/>
      <w:r w:rsidRPr="00CD0CBF">
        <w:rPr>
          <w:rFonts w:ascii="Century" w:eastAsia="Times New Roman" w:hAnsi="Century" w:cs="Arial"/>
          <w:color w:val="000000" w:themeColor="text1"/>
          <w:sz w:val="24"/>
          <w:szCs w:val="24"/>
        </w:rPr>
        <w:t xml:space="preserve">- погодження проектів договорі, </w:t>
      </w:r>
      <w:bookmarkStart w:id="105" w:name="n29"/>
      <w:bookmarkEnd w:id="105"/>
      <w:r w:rsidRPr="00CD0CBF">
        <w:rPr>
          <w:rFonts w:ascii="Century" w:eastAsia="Times New Roman" w:hAnsi="Century" w:cs="Arial"/>
          <w:color w:val="000000" w:themeColor="text1"/>
          <w:sz w:val="24"/>
          <w:szCs w:val="24"/>
        </w:rPr>
        <w:t xml:space="preserve">реєстрація, </w:t>
      </w:r>
      <w:bookmarkStart w:id="106" w:name="n30"/>
      <w:bookmarkEnd w:id="106"/>
      <w:r w:rsidRPr="00CD0CBF">
        <w:rPr>
          <w:rFonts w:ascii="Century" w:eastAsia="Times New Roman" w:hAnsi="Century" w:cs="Arial"/>
          <w:color w:val="000000" w:themeColor="text1"/>
          <w:sz w:val="24"/>
          <w:szCs w:val="24"/>
        </w:rPr>
        <w:t>контроль за</w:t>
      </w:r>
      <w:r w:rsidR="00941EBF" w:rsidRPr="00CD0CBF">
        <w:rPr>
          <w:rFonts w:ascii="Century" w:eastAsia="Times New Roman" w:hAnsi="Century" w:cs="Arial"/>
          <w:color w:val="000000" w:themeColor="text1"/>
          <w:sz w:val="24"/>
          <w:szCs w:val="24"/>
        </w:rPr>
        <w:t xml:space="preserve"> їх виконанням;</w:t>
      </w:r>
    </w:p>
    <w:p w14:paraId="24F8704C" w14:textId="77777777" w:rsidR="00941EBF" w:rsidRPr="00CD0CBF" w:rsidRDefault="00230308" w:rsidP="00CD0CBF">
      <w:pPr>
        <w:shd w:val="clear" w:color="auto" w:fill="FFFFFF"/>
        <w:spacing w:after="0" w:line="240" w:lineRule="auto"/>
        <w:jc w:val="both"/>
        <w:rPr>
          <w:rFonts w:ascii="Century" w:eastAsia="Times New Roman" w:hAnsi="Century" w:cs="Arial"/>
          <w:color w:val="000000" w:themeColor="text1"/>
          <w:sz w:val="24"/>
          <w:szCs w:val="24"/>
        </w:rPr>
      </w:pPr>
      <w:bookmarkStart w:id="107" w:name="n31"/>
      <w:bookmarkEnd w:id="107"/>
      <w:r w:rsidRPr="00CD0CBF">
        <w:rPr>
          <w:rFonts w:ascii="Century" w:eastAsia="Times New Roman" w:hAnsi="Century" w:cs="Arial"/>
          <w:color w:val="000000" w:themeColor="text1"/>
          <w:sz w:val="24"/>
          <w:szCs w:val="24"/>
        </w:rPr>
        <w:t xml:space="preserve">- </w:t>
      </w:r>
      <w:r w:rsidR="0017416A" w:rsidRPr="00CD0CBF">
        <w:rPr>
          <w:rFonts w:ascii="Century" w:eastAsia="Times New Roman" w:hAnsi="Century" w:cs="Arial"/>
          <w:color w:val="000000" w:themeColor="text1"/>
          <w:sz w:val="24"/>
          <w:szCs w:val="24"/>
        </w:rPr>
        <w:t xml:space="preserve">забезпечення </w:t>
      </w:r>
      <w:r w:rsidRPr="00CD0CBF">
        <w:rPr>
          <w:rFonts w:ascii="Century" w:eastAsia="Times New Roman" w:hAnsi="Century" w:cs="Arial"/>
          <w:color w:val="000000" w:themeColor="text1"/>
          <w:sz w:val="24"/>
          <w:szCs w:val="24"/>
        </w:rPr>
        <w:t xml:space="preserve">здійснення </w:t>
      </w:r>
      <w:r w:rsidR="0017416A" w:rsidRPr="00CD0CBF">
        <w:rPr>
          <w:rFonts w:ascii="Century" w:eastAsia="Times New Roman" w:hAnsi="Century" w:cs="Arial"/>
          <w:color w:val="000000" w:themeColor="text1"/>
          <w:sz w:val="24"/>
          <w:szCs w:val="24"/>
        </w:rPr>
        <w:t>публічних закупівель відп</w:t>
      </w:r>
      <w:r w:rsidR="00941EBF" w:rsidRPr="00CD0CBF">
        <w:rPr>
          <w:rFonts w:ascii="Century" w:eastAsia="Times New Roman" w:hAnsi="Century" w:cs="Arial"/>
          <w:color w:val="000000" w:themeColor="text1"/>
          <w:sz w:val="24"/>
          <w:szCs w:val="24"/>
        </w:rPr>
        <w:t>овідно до чинного законодавства;</w:t>
      </w:r>
    </w:p>
    <w:p w14:paraId="69F8DCD0" w14:textId="77777777" w:rsidR="002F74DD" w:rsidRPr="00CD0CBF" w:rsidRDefault="00941EBF"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Arial"/>
          <w:color w:val="000000" w:themeColor="text1"/>
          <w:sz w:val="24"/>
          <w:szCs w:val="24"/>
        </w:rPr>
        <w:t>-</w:t>
      </w:r>
      <w:r w:rsidRPr="00CD0CBF">
        <w:rPr>
          <w:rFonts w:ascii="Century" w:eastAsia="Times New Roman" w:hAnsi="Century" w:cs="Times New Roman"/>
          <w:color w:val="000000" w:themeColor="text1"/>
          <w:sz w:val="24"/>
          <w:szCs w:val="24"/>
          <w:lang w:eastAsia="ru-RU"/>
        </w:rPr>
        <w:t>забезпечення ведення діловодства та контролю в гуманітарному управлінні Городоцької міської ради</w:t>
      </w:r>
      <w:r w:rsidR="002F74DD" w:rsidRPr="00CD0CBF">
        <w:rPr>
          <w:rFonts w:ascii="Century" w:eastAsia="Times New Roman" w:hAnsi="Century" w:cs="Arial"/>
          <w:color w:val="000000" w:themeColor="text1"/>
          <w:sz w:val="24"/>
          <w:szCs w:val="24"/>
        </w:rPr>
        <w:t>;</w:t>
      </w:r>
    </w:p>
    <w:p w14:paraId="0B3C032A" w14:textId="77777777" w:rsidR="002F74DD" w:rsidRPr="00CD0CBF" w:rsidRDefault="002F74DD" w:rsidP="00CD0CBF">
      <w:pPr>
        <w:shd w:val="clear" w:color="auto" w:fill="FFFFFF"/>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-о</w:t>
      </w:r>
      <w:r w:rsidR="00941EBF" w:rsidRPr="00CD0CBF">
        <w:rPr>
          <w:rFonts w:ascii="Century" w:eastAsia="Times New Roman" w:hAnsi="Century" w:cs="Times New Roman"/>
          <w:color w:val="000000" w:themeColor="text1"/>
          <w:sz w:val="24"/>
          <w:szCs w:val="24"/>
          <w:lang w:eastAsia="ru-RU"/>
        </w:rPr>
        <w:t>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w:t>
      </w:r>
      <w:r w:rsidRPr="00CD0CBF">
        <w:rPr>
          <w:rFonts w:ascii="Century" w:eastAsia="Times New Roman" w:hAnsi="Century" w:cs="Times New Roman"/>
          <w:color w:val="000000" w:themeColor="text1"/>
          <w:sz w:val="24"/>
          <w:szCs w:val="24"/>
          <w:lang w:eastAsia="ru-RU"/>
        </w:rPr>
        <w:t>;</w:t>
      </w:r>
    </w:p>
    <w:p w14:paraId="18520F71" w14:textId="77777777" w:rsidR="00941EBF" w:rsidRPr="00CD0CBF" w:rsidRDefault="002F74DD"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lang w:eastAsia="ru-RU"/>
        </w:rPr>
        <w:t>-п</w:t>
      </w:r>
      <w:r w:rsidR="00941EBF" w:rsidRPr="00CD0CBF">
        <w:rPr>
          <w:rFonts w:ascii="Century" w:eastAsia="Times New Roman" w:hAnsi="Century" w:cs="Times New Roman"/>
          <w:color w:val="000000" w:themeColor="text1"/>
          <w:sz w:val="24"/>
          <w:szCs w:val="24"/>
          <w:lang w:eastAsia="ru-RU"/>
        </w:rPr>
        <w:t xml:space="preserve">равове забезпечення діяльності </w:t>
      </w:r>
      <w:r w:rsidR="0007551E" w:rsidRPr="00CD0CBF">
        <w:rPr>
          <w:rFonts w:ascii="Century" w:eastAsia="Times New Roman" w:hAnsi="Century" w:cs="Times New Roman"/>
          <w:color w:val="000000" w:themeColor="text1"/>
          <w:sz w:val="24"/>
          <w:szCs w:val="24"/>
          <w:lang w:eastAsia="ru-RU"/>
        </w:rPr>
        <w:t>гуманітарного управління Городоцької міської ради;</w:t>
      </w:r>
    </w:p>
    <w:p w14:paraId="1F2729D6" w14:textId="77777777" w:rsidR="0007551E" w:rsidRPr="00CD0CBF" w:rsidRDefault="0007551E" w:rsidP="00CD0CBF">
      <w:pPr>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lastRenderedPageBreak/>
        <w:t>-з</w:t>
      </w:r>
      <w:r w:rsidR="00941EBF" w:rsidRPr="00CD0CBF">
        <w:rPr>
          <w:rFonts w:ascii="Century" w:eastAsia="Times New Roman" w:hAnsi="Century" w:cs="Times New Roman"/>
          <w:color w:val="000000" w:themeColor="text1"/>
          <w:sz w:val="24"/>
          <w:szCs w:val="24"/>
          <w:lang w:eastAsia="ru-RU"/>
        </w:rPr>
        <w:t xml:space="preserve">міцнення навчальної, матеріально-технічної, бази </w:t>
      </w:r>
      <w:r w:rsidRPr="00CD0CBF">
        <w:rPr>
          <w:rFonts w:ascii="Century" w:eastAsia="Times New Roman" w:hAnsi="Century" w:cs="Times New Roman"/>
          <w:color w:val="000000" w:themeColor="text1"/>
          <w:sz w:val="24"/>
          <w:szCs w:val="24"/>
          <w:lang w:eastAsia="ru-RU"/>
        </w:rPr>
        <w:t>гуманітарного управління Городоцької міської ради</w:t>
      </w:r>
      <w:r w:rsidR="00941EBF" w:rsidRPr="00CD0CBF">
        <w:rPr>
          <w:rFonts w:ascii="Century" w:eastAsia="Times New Roman" w:hAnsi="Century" w:cs="Times New Roman"/>
          <w:color w:val="000000" w:themeColor="text1"/>
          <w:sz w:val="24"/>
          <w:szCs w:val="24"/>
          <w:lang w:eastAsia="ru-RU"/>
        </w:rPr>
        <w:t>, закладів освіти, культури</w:t>
      </w:r>
      <w:r w:rsidRPr="00CD0CBF">
        <w:rPr>
          <w:rFonts w:ascii="Century" w:eastAsia="Times New Roman" w:hAnsi="Century" w:cs="Times New Roman"/>
          <w:color w:val="000000" w:themeColor="text1"/>
          <w:sz w:val="24"/>
          <w:szCs w:val="24"/>
          <w:lang w:eastAsia="ru-RU"/>
        </w:rPr>
        <w:t>, бібліотечних закладів громади;</w:t>
      </w:r>
    </w:p>
    <w:p w14:paraId="3C7CAAAB" w14:textId="77777777" w:rsidR="00941EBF" w:rsidRPr="00CD0CBF" w:rsidRDefault="0007551E" w:rsidP="00CD0CBF">
      <w:pPr>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-з</w:t>
      </w:r>
      <w:r w:rsidR="00941EBF" w:rsidRPr="00CD0CBF">
        <w:rPr>
          <w:rFonts w:ascii="Century" w:eastAsia="Times New Roman" w:hAnsi="Century" w:cs="Times New Roman"/>
          <w:color w:val="000000" w:themeColor="text1"/>
          <w:sz w:val="24"/>
          <w:szCs w:val="24"/>
          <w:lang w:eastAsia="ru-RU"/>
        </w:rPr>
        <w:t>дійснення контролю за експлуатацією: будівель, об’єктів, транспортних засобів, опалювальних систем, систем водопостачання, котелень, систем електропостачання та інших інженерних мереж, які знаходяться на балансі Управління.</w:t>
      </w:r>
    </w:p>
    <w:p w14:paraId="15AC373E"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2.2. Основними функціями відділу є:</w:t>
      </w:r>
    </w:p>
    <w:p w14:paraId="0AD00631"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забезпечує підготовку рішень і розпоряджень на виконання  законів України, постанов Верховної Ради України, указів і розпоряджень Президента України, постанов і розпоряджень Кабінету Міністрів України, інших нормативних актів з питань, віднесених до компетенції відділу;</w:t>
      </w:r>
    </w:p>
    <w:p w14:paraId="698A2FE9"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узагальнює пропозиції міського голови і секретаря міської ради, виконавчих органів, постійних комісій, депутатів міської ради щодо внесення інших питань, крім планових, на розгляд пленарних засідань сесії міської ради;</w:t>
      </w:r>
    </w:p>
    <w:p w14:paraId="755CDAA1"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оформлює документи про прийом, переведення, переміщення і звільнення працівників, видає їм необхідні довідки та інші документи, пов'язані з роботою;</w:t>
      </w:r>
    </w:p>
    <w:p w14:paraId="063C3C4A"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заповнює, зберігає і видає трудові книжки у відповідності до діючої інструкції;</w:t>
      </w:r>
    </w:p>
    <w:p w14:paraId="4FE1A8A4"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ознайомлює працівників з правилами внутрішнього трудового розпорядку;</w:t>
      </w:r>
    </w:p>
    <w:p w14:paraId="1F0F798A"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 забезпечує ведення обліку і звітності з особового складу, веде облік </w:t>
      </w:r>
      <w:r w:rsidR="0017416A" w:rsidRPr="00CD0CBF">
        <w:rPr>
          <w:rFonts w:ascii="Century" w:eastAsia="Times New Roman" w:hAnsi="Century" w:cs="Times New Roman"/>
          <w:color w:val="000000" w:themeColor="text1"/>
          <w:sz w:val="24"/>
          <w:szCs w:val="24"/>
          <w:bdr w:val="none" w:sz="0" w:space="0" w:color="auto" w:frame="1"/>
          <w:shd w:val="clear" w:color="auto" w:fill="FFFFFF"/>
        </w:rPr>
        <w:t>наказів</w:t>
      </w:r>
      <w:r w:rsidRPr="00CD0CBF">
        <w:rPr>
          <w:rFonts w:ascii="Century" w:eastAsia="Times New Roman" w:hAnsi="Century" w:cs="Times New Roman"/>
          <w:color w:val="000000" w:themeColor="text1"/>
          <w:sz w:val="24"/>
          <w:szCs w:val="24"/>
          <w:bdr w:val="none" w:sz="0" w:space="0" w:color="auto" w:frame="1"/>
          <w:shd w:val="clear" w:color="auto" w:fill="FFFFFF"/>
        </w:rPr>
        <w:t xml:space="preserve"> з особового складу;</w:t>
      </w:r>
    </w:p>
    <w:p w14:paraId="2FB6746E"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організовує ведення табельного обліку працівників;</w:t>
      </w:r>
    </w:p>
    <w:p w14:paraId="059D7CE0"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оформлює відпустки працівників;</w:t>
      </w:r>
    </w:p>
    <w:p w14:paraId="05CC59D9"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оформлює і видає виписки із трудових книжок працівникам про трудовий стаж їх роботи для оформлення пенсій, надання допомоги та інше;</w:t>
      </w:r>
    </w:p>
    <w:p w14:paraId="0B9F7D5A"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веде облік військовозобов'язаних за всіма категоріями військового обліку;</w:t>
      </w:r>
    </w:p>
    <w:p w14:paraId="00989CEC"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організовує систематичний контроль за станом трудової дисципліни, оформлює матеріали щодо її порушників для накладення на них дисциплінарного стягнення;</w:t>
      </w:r>
    </w:p>
    <w:p w14:paraId="79C8B830"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 забезпечує ведення діловодства за пропозиціями (зауваженнями), заявами (клопотаннями) і скаргами громадян, що надійшли до </w:t>
      </w:r>
      <w:r w:rsidR="0017416A" w:rsidRPr="00CD0CBF">
        <w:rPr>
          <w:rFonts w:ascii="Century" w:eastAsia="Times New Roman" w:hAnsi="Century" w:cs="Times New Roman"/>
          <w:color w:val="000000" w:themeColor="text1"/>
          <w:sz w:val="24"/>
          <w:szCs w:val="24"/>
          <w:bdr w:val="none" w:sz="0" w:space="0" w:color="auto" w:frame="1"/>
          <w:shd w:val="clear" w:color="auto" w:fill="FFFFFF"/>
        </w:rPr>
        <w:t>гуманітарного управління</w:t>
      </w:r>
      <w:r w:rsidRPr="00CD0CBF">
        <w:rPr>
          <w:rFonts w:ascii="Century" w:eastAsia="Times New Roman" w:hAnsi="Century" w:cs="Times New Roman"/>
          <w:color w:val="000000" w:themeColor="text1"/>
          <w:sz w:val="24"/>
          <w:szCs w:val="24"/>
          <w:bdr w:val="none" w:sz="0" w:space="0" w:color="auto" w:frame="1"/>
          <w:shd w:val="clear" w:color="auto" w:fill="FFFFFF"/>
        </w:rPr>
        <w:t>;</w:t>
      </w:r>
    </w:p>
    <w:p w14:paraId="244EFAF5"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забезпечує своєчасний розгляд пропозицій, заяв і скарг громадян, які надійшли до міської ради,  отримує від структурних підрозділів міської ради  підприємств, установ і організацій інформації, що стосуються розгляду звернень, здійснює контроль за своєчасним вирішенням питань, організовує у необхідних випадках перевірки на місцях фактів, викладених у зверненнях громадян;</w:t>
      </w:r>
    </w:p>
    <w:p w14:paraId="04FE4F37"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готує аналітичні та інформаційні матеріали про стан розгляду звернень громадян та вносить пропозиції щодо вдосконалення цієї роботи;</w:t>
      </w:r>
    </w:p>
    <w:p w14:paraId="2B31AC07" w14:textId="77777777" w:rsidR="0017416A" w:rsidRPr="00CD0CBF" w:rsidRDefault="0017416A"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Arial"/>
          <w:color w:val="000000" w:themeColor="text1"/>
          <w:sz w:val="24"/>
          <w:szCs w:val="24"/>
        </w:rPr>
        <w:t>- планує закупівлі та формує річний план закупівель в електронній системі закупівель;</w:t>
      </w:r>
    </w:p>
    <w:p w14:paraId="2BA1411E" w14:textId="77777777" w:rsidR="0017416A" w:rsidRPr="00CD0CBF" w:rsidRDefault="0017416A"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Arial"/>
          <w:color w:val="000000" w:themeColor="text1"/>
          <w:sz w:val="24"/>
          <w:szCs w:val="24"/>
        </w:rPr>
        <w:t>- здійснює вибір процедури закупівлі;</w:t>
      </w:r>
    </w:p>
    <w:p w14:paraId="644BD4B1" w14:textId="77777777" w:rsidR="0017416A" w:rsidRPr="00CD0CBF" w:rsidRDefault="0017416A"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Arial"/>
          <w:color w:val="000000" w:themeColor="text1"/>
          <w:sz w:val="24"/>
          <w:szCs w:val="24"/>
        </w:rPr>
        <w:t>- проводить процедури закупівель/спрощені закупівлі;</w:t>
      </w:r>
    </w:p>
    <w:p w14:paraId="4C2B7E5D" w14:textId="77777777" w:rsidR="0017416A" w:rsidRPr="00CD0CBF" w:rsidRDefault="0017416A"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Arial"/>
          <w:color w:val="000000" w:themeColor="text1"/>
          <w:sz w:val="24"/>
          <w:szCs w:val="24"/>
        </w:rPr>
        <w:t>- забезпечує складання, затвердження та зберігання відповідних документів з питань публічних закупівель;</w:t>
      </w:r>
    </w:p>
    <w:p w14:paraId="3B9B9D7D" w14:textId="77777777" w:rsidR="0017416A" w:rsidRPr="00CD0CBF" w:rsidRDefault="0017416A"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Arial"/>
          <w:color w:val="000000" w:themeColor="text1"/>
          <w:sz w:val="24"/>
          <w:szCs w:val="24"/>
        </w:rPr>
        <w:t>- забезпечує оприлюднення в електронній системі закупівель інформації, необхідної для виконання вимог Закону України «Про публічні закупівлі»;</w:t>
      </w:r>
    </w:p>
    <w:p w14:paraId="5BF586DF" w14:textId="77777777" w:rsidR="0007551E" w:rsidRPr="00CD0CBF" w:rsidRDefault="0007551E" w:rsidP="00CD0CBF">
      <w:pPr>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Arial"/>
          <w:color w:val="000000" w:themeColor="text1"/>
          <w:sz w:val="24"/>
          <w:szCs w:val="24"/>
        </w:rPr>
        <w:t xml:space="preserve">- </w:t>
      </w:r>
      <w:r w:rsidRPr="00CD0CBF">
        <w:rPr>
          <w:rFonts w:ascii="Century" w:eastAsia="Times New Roman" w:hAnsi="Century" w:cs="Times New Roman"/>
          <w:color w:val="000000" w:themeColor="text1"/>
          <w:sz w:val="24"/>
          <w:szCs w:val="24"/>
          <w:lang w:eastAsia="ru-RU"/>
        </w:rPr>
        <w:t>приймає, реєструє, здійснює попередній розгляд вхідної кореспонденції, передає на розгляд керівництву Управління та на виконання, розмножує вхідну і вихідну кореспонденцію, накази та доручення начальника Управління, інші документи Управління.</w:t>
      </w:r>
    </w:p>
    <w:p w14:paraId="7543F745" w14:textId="77777777" w:rsidR="0007551E" w:rsidRPr="00CD0CBF" w:rsidRDefault="0007551E" w:rsidP="00CD0CBF">
      <w:pPr>
        <w:shd w:val="clear" w:color="auto" w:fill="FFFFFF"/>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 забезпечує контроль за своєчасним надходженням інформаційних та інших матеріалів від структурних підрозділів та підпорядкованих закладів Управління про стан виконання документів та роботи з реагування на запити і звернення народних депутатів України та депутатів місцевих рад.</w:t>
      </w:r>
    </w:p>
    <w:p w14:paraId="4B71FF3D" w14:textId="77777777" w:rsidR="0007551E" w:rsidRPr="00CD0CBF" w:rsidRDefault="0007551E" w:rsidP="00CD0CBF">
      <w:pPr>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lastRenderedPageBreak/>
        <w:t>- складає разом із структурними підрозділами Управління зведену номенклатуру справ, здійснює контроль за правильністю формування, оформлення і зберігання справ у структурних підрозділах Управління.</w:t>
      </w:r>
    </w:p>
    <w:p w14:paraId="6F5993A9" w14:textId="77777777" w:rsidR="0007551E" w:rsidRPr="00CD0CBF" w:rsidRDefault="0007551E" w:rsidP="00CD0CBF">
      <w:pPr>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 розробляє річні та перспективні плани ремонтних робіт, об’єктів та споруд підпорядкованих закладів, вивчає їх потребу і розробляє плани забезпечення підпорядкованих закладів навчально-наочними посібниками, меблями, обладнанням, комп’ютерною технікою, інструментами, інвентарем, господарським приладдям, паливом, пальним, ремонтними і будівельними матеріалами, тощо, забезпечує їх доставку.</w:t>
      </w:r>
    </w:p>
    <w:p w14:paraId="5A82A5B1" w14:textId="77777777" w:rsidR="0007551E" w:rsidRPr="00CD0CBF" w:rsidRDefault="0007551E" w:rsidP="00CD0CBF">
      <w:pPr>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 здійснює контроль за технічним станом будівель та споруд підпорядкованих закладів, які знаходяться на балансі Управління, готує договірну документацію на виконання ремонтних робіт з підрядними організаціями, здійснює нагляд за якістю їх виконання.</w:t>
      </w:r>
    </w:p>
    <w:p w14:paraId="611B5556" w14:textId="77777777" w:rsidR="0007551E" w:rsidRPr="00CD0CBF" w:rsidRDefault="0007551E" w:rsidP="00CD0CBF">
      <w:pPr>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 розробляє заходи та організовує підготовку підпорядкованих закладів Управління до роботи в осінньо-зимовий період.</w:t>
      </w:r>
    </w:p>
    <w:p w14:paraId="70A59C81" w14:textId="77777777" w:rsidR="0007551E" w:rsidRPr="00CD0CBF" w:rsidRDefault="0007551E" w:rsidP="00CD0CBF">
      <w:pPr>
        <w:tabs>
          <w:tab w:val="left" w:pos="709"/>
        </w:tabs>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 контролює технічний стан та своєчасне оформлення технічної документації на експлуатацію транспортних засобів, що знаходяться на балансі Управління.</w:t>
      </w:r>
    </w:p>
    <w:p w14:paraId="1C720005" w14:textId="77777777" w:rsidR="0007551E" w:rsidRPr="00CD0CBF" w:rsidRDefault="0007551E" w:rsidP="00CD0CBF">
      <w:pPr>
        <w:tabs>
          <w:tab w:val="left" w:pos="709"/>
        </w:tabs>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 контролює дотримання норм і правил з охорони праці, пожежної та електробезпеки у Управлінні та підпорядкованих закладах.</w:t>
      </w:r>
    </w:p>
    <w:p w14:paraId="5C777CBB" w14:textId="77777777" w:rsidR="0007551E" w:rsidRPr="00CD0CBF" w:rsidRDefault="0007551E" w:rsidP="00CD0CBF">
      <w:pPr>
        <w:tabs>
          <w:tab w:val="left" w:pos="709"/>
        </w:tabs>
        <w:spacing w:after="0" w:line="240" w:lineRule="auto"/>
        <w:jc w:val="both"/>
        <w:rPr>
          <w:rFonts w:ascii="Century" w:eastAsia="Times New Roman" w:hAnsi="Century" w:cs="Times New Roman"/>
          <w:b/>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 забезпечує виконання в підпорядкованих закладах Управління електромонтажних робіт, будівельних робіт (поточний ремонт), ремонт систем водопостачання і водовідведення.</w:t>
      </w:r>
    </w:p>
    <w:p w14:paraId="6EF9059F" w14:textId="77777777" w:rsidR="0017416A" w:rsidRPr="00CD0CBF" w:rsidRDefault="0007551E" w:rsidP="00CD0CBF">
      <w:pPr>
        <w:tabs>
          <w:tab w:val="left" w:pos="709"/>
        </w:tabs>
        <w:spacing w:after="0" w:line="240" w:lineRule="auto"/>
        <w:jc w:val="both"/>
        <w:rPr>
          <w:rFonts w:ascii="Century" w:eastAsia="Times New Roman" w:hAnsi="Century" w:cs="Times New Roman"/>
          <w:color w:val="000000" w:themeColor="text1"/>
          <w:sz w:val="24"/>
          <w:szCs w:val="24"/>
          <w:lang w:eastAsia="ru-RU"/>
        </w:rPr>
      </w:pPr>
      <w:r w:rsidRPr="00CD0CBF">
        <w:rPr>
          <w:rFonts w:ascii="Century" w:eastAsia="Times New Roman" w:hAnsi="Century" w:cs="Times New Roman"/>
          <w:color w:val="000000" w:themeColor="text1"/>
          <w:sz w:val="24"/>
          <w:szCs w:val="24"/>
          <w:lang w:eastAsia="ru-RU"/>
        </w:rPr>
        <w:t>- надає допомогу в організації харчування дітей у навчально-виховних закладах громади, сприяє підвезенню учнів шкіл та вихованців дошкільних закладів до місця навчання та виховання і в зворотному напрямку, здійснює контроль за їх якістю.</w:t>
      </w:r>
    </w:p>
    <w:p w14:paraId="62598FFB" w14:textId="77777777" w:rsidR="0017416A" w:rsidRPr="00CD0CBF" w:rsidRDefault="0017416A"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Arial"/>
          <w:color w:val="000000" w:themeColor="text1"/>
          <w:sz w:val="24"/>
          <w:szCs w:val="24"/>
        </w:rPr>
        <w:t xml:space="preserve">       - здійснює інші дії, передбачені чинним законодавством,</w:t>
      </w:r>
    </w:p>
    <w:p w14:paraId="20F58DB1" w14:textId="77777777" w:rsidR="001A0861" w:rsidRPr="00CD0CBF" w:rsidRDefault="001A0861" w:rsidP="00CD0CBF">
      <w:pPr>
        <w:shd w:val="clear" w:color="auto" w:fill="FFFFFF"/>
        <w:spacing w:after="0" w:line="240" w:lineRule="auto"/>
        <w:jc w:val="center"/>
        <w:rPr>
          <w:rFonts w:ascii="Century" w:eastAsia="Times New Roman" w:hAnsi="Century" w:cs="Arial"/>
          <w:color w:val="000000" w:themeColor="text1"/>
          <w:sz w:val="24"/>
          <w:szCs w:val="24"/>
        </w:rPr>
      </w:pPr>
      <w:r w:rsidRPr="00CD0CBF">
        <w:rPr>
          <w:rFonts w:ascii="Century" w:eastAsia="Times New Roman" w:hAnsi="Century" w:cs="Times New Roman"/>
          <w:b/>
          <w:bCs/>
          <w:color w:val="000000" w:themeColor="text1"/>
          <w:sz w:val="24"/>
          <w:szCs w:val="24"/>
          <w:bdr w:val="none" w:sz="0" w:space="0" w:color="auto" w:frame="1"/>
          <w:shd w:val="clear" w:color="auto" w:fill="FFFFFF"/>
        </w:rPr>
        <w:t>3. Права відділу.</w:t>
      </w:r>
    </w:p>
    <w:p w14:paraId="07497C4C"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3.1. Правами відділу є:</w:t>
      </w:r>
    </w:p>
    <w:p w14:paraId="29321D8B"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за дорученням</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керівни</w:t>
      </w:r>
      <w:r w:rsidR="0017416A" w:rsidRPr="00CD0CBF">
        <w:rPr>
          <w:rFonts w:ascii="Century" w:eastAsia="Times New Roman" w:hAnsi="Century" w:cs="Times New Roman"/>
          <w:color w:val="000000" w:themeColor="text1"/>
          <w:sz w:val="24"/>
          <w:szCs w:val="24"/>
          <w:bdr w:val="none" w:sz="0" w:space="0" w:color="auto" w:frame="1"/>
          <w:shd w:val="clear" w:color="auto" w:fill="FFFFFF"/>
        </w:rPr>
        <w:t>ка</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представляти</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інтереси</w:t>
      </w:r>
      <w:r w:rsidRPr="00CD0CBF">
        <w:rPr>
          <w:rFonts w:ascii="Century" w:eastAsia="Times New Roman" w:hAnsi="Century" w:cs="Calibri"/>
          <w:color w:val="000000" w:themeColor="text1"/>
          <w:sz w:val="24"/>
          <w:szCs w:val="24"/>
          <w:bdr w:val="none" w:sz="0" w:space="0" w:color="auto" w:frame="1"/>
          <w:shd w:val="clear" w:color="auto" w:fill="FFFFFF"/>
        </w:rPr>
        <w:t> </w:t>
      </w:r>
      <w:r w:rsidR="0017416A" w:rsidRPr="00CD0CBF">
        <w:rPr>
          <w:rFonts w:ascii="Century" w:eastAsia="Times New Roman" w:hAnsi="Century" w:cs="Times New Roman"/>
          <w:color w:val="000000" w:themeColor="text1"/>
          <w:sz w:val="24"/>
          <w:szCs w:val="24"/>
          <w:bdr w:val="none" w:sz="0" w:space="0" w:color="auto" w:frame="1"/>
          <w:shd w:val="clear" w:color="auto" w:fill="FFFFFF"/>
        </w:rPr>
        <w:t>гуманітарного управління Городоцької міської ради</w:t>
      </w:r>
      <w:r w:rsidRPr="00CD0CBF">
        <w:rPr>
          <w:rFonts w:ascii="Century" w:eastAsia="Times New Roman" w:hAnsi="Century" w:cs="Times New Roman"/>
          <w:color w:val="000000" w:themeColor="text1"/>
          <w:sz w:val="24"/>
          <w:szCs w:val="24"/>
          <w:bdr w:val="none" w:sz="0" w:space="0" w:color="auto" w:frame="1"/>
          <w:shd w:val="clear" w:color="auto" w:fill="FFFFFF"/>
        </w:rPr>
        <w:t xml:space="preserve"> в установах та організаціях, в інших управлінських структурах з питань, що</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входять до його</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компетенції;</w:t>
      </w:r>
    </w:p>
    <w:p w14:paraId="02A41E3D"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користуватись в установленому порядку інформаційними базами органів</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місцевого</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самоврядування, системами зв’язку і комунікацій та іншими</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технічними</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засобами;</w:t>
      </w:r>
    </w:p>
    <w:p w14:paraId="6D28BB3C"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брати участь у засіданнях сесій</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міської ради, нарадах, інших</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заходах, що</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проводяться в міській</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раді, скликати в установленому порядку наради, проводити</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семінари та конференції з питань, що належать до його</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компетенції;</w:t>
      </w:r>
    </w:p>
    <w:p w14:paraId="4EA3EC07"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залучати</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працівників</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виконавчих</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органів</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місцевого</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самоврядування, підприємств, установ та організацій (за погодженням з їх</w:t>
      </w:r>
      <w:r w:rsidR="009958BD" w:rsidRPr="00CD0CBF">
        <w:rPr>
          <w:rFonts w:ascii="Century" w:eastAsia="Times New Roman" w:hAnsi="Century" w:cs="Times New Roman"/>
          <w:color w:val="000000" w:themeColor="text1"/>
          <w:sz w:val="24"/>
          <w:szCs w:val="24"/>
          <w:bdr w:val="none" w:sz="0" w:space="0" w:color="auto" w:frame="1"/>
          <w:shd w:val="clear" w:color="auto" w:fill="FFFFFF"/>
        </w:rPr>
        <w:t xml:space="preserve"> </w:t>
      </w:r>
      <w:r w:rsidRPr="00CD0CBF">
        <w:rPr>
          <w:rFonts w:ascii="Century" w:eastAsia="Times New Roman" w:hAnsi="Century" w:cs="Times New Roman"/>
          <w:color w:val="000000" w:themeColor="text1"/>
          <w:sz w:val="24"/>
          <w:szCs w:val="24"/>
          <w:bdr w:val="none" w:sz="0" w:space="0" w:color="auto" w:frame="1"/>
          <w:shd w:val="clear" w:color="auto" w:fill="FFFFFF"/>
        </w:rPr>
        <w:t xml:space="preserve">керівниками) для </w:t>
      </w:r>
      <w:r w:rsidR="009958BD" w:rsidRPr="00CD0CBF">
        <w:rPr>
          <w:rFonts w:ascii="Century" w:eastAsia="Times New Roman" w:hAnsi="Century" w:cs="Times New Roman"/>
          <w:color w:val="000000" w:themeColor="text1"/>
          <w:sz w:val="24"/>
          <w:szCs w:val="24"/>
          <w:bdr w:val="none" w:sz="0" w:space="0" w:color="auto" w:frame="1"/>
          <w:shd w:val="clear" w:color="auto" w:fill="FFFFFF"/>
        </w:rPr>
        <w:t xml:space="preserve">розгляд </w:t>
      </w:r>
      <w:r w:rsidRPr="00CD0CBF">
        <w:rPr>
          <w:rFonts w:ascii="Century" w:eastAsia="Times New Roman" w:hAnsi="Century" w:cs="Times New Roman"/>
          <w:color w:val="000000" w:themeColor="text1"/>
          <w:sz w:val="24"/>
          <w:szCs w:val="24"/>
          <w:bdr w:val="none" w:sz="0" w:space="0" w:color="auto" w:frame="1"/>
          <w:shd w:val="clear" w:color="auto" w:fill="FFFFFF"/>
        </w:rPr>
        <w:t>дупитань, що належать до його</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компетенції;</w:t>
      </w:r>
    </w:p>
    <w:p w14:paraId="01A2A36F"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3.2.  Відділ в процесі</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виконання</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покладених на нього</w:t>
      </w:r>
      <w:r w:rsidR="009958BD" w:rsidRPr="00CD0CBF">
        <w:rPr>
          <w:rFonts w:ascii="Century" w:eastAsia="Times New Roman" w:hAnsi="Century" w:cs="Times New Roman"/>
          <w:color w:val="000000" w:themeColor="text1"/>
          <w:sz w:val="24"/>
          <w:szCs w:val="24"/>
          <w:bdr w:val="none" w:sz="0" w:space="0" w:color="auto" w:frame="1"/>
          <w:shd w:val="clear" w:color="auto" w:fill="FFFFFF"/>
        </w:rPr>
        <w:t xml:space="preserve"> </w:t>
      </w:r>
      <w:r w:rsidRPr="00CD0CBF">
        <w:rPr>
          <w:rFonts w:ascii="Century" w:eastAsia="Times New Roman" w:hAnsi="Century" w:cs="Times New Roman"/>
          <w:color w:val="000000" w:themeColor="text1"/>
          <w:sz w:val="24"/>
          <w:szCs w:val="24"/>
          <w:bdr w:val="none" w:sz="0" w:space="0" w:color="auto" w:frame="1"/>
          <w:shd w:val="clear" w:color="auto" w:fill="FFFFFF"/>
        </w:rPr>
        <w:t>завдань</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взаємодіє з органами державної</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влади</w:t>
      </w:r>
      <w:r w:rsidR="009958BD" w:rsidRPr="00CD0CBF">
        <w:rPr>
          <w:rFonts w:ascii="Century" w:eastAsia="Times New Roman" w:hAnsi="Century" w:cs="Times New Roman"/>
          <w:color w:val="000000" w:themeColor="text1"/>
          <w:sz w:val="24"/>
          <w:szCs w:val="24"/>
          <w:bdr w:val="none" w:sz="0" w:space="0" w:color="auto" w:frame="1"/>
          <w:shd w:val="clear" w:color="auto" w:fill="FFFFFF"/>
        </w:rPr>
        <w:t>,</w:t>
      </w:r>
      <w:r w:rsidRPr="00CD0CBF">
        <w:rPr>
          <w:rFonts w:ascii="Century" w:eastAsia="Times New Roman" w:hAnsi="Century" w:cs="Times New Roman"/>
          <w:color w:val="000000" w:themeColor="text1"/>
          <w:sz w:val="24"/>
          <w:szCs w:val="24"/>
          <w:bdr w:val="none" w:sz="0" w:space="0" w:color="auto" w:frame="1"/>
          <w:shd w:val="clear" w:color="auto" w:fill="FFFFFF"/>
        </w:rPr>
        <w:t xml:space="preserve"> органами  місцевого самоврядування, підприємствами, установами  та  організаціями, об'єднаннями</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громадян.</w:t>
      </w:r>
    </w:p>
    <w:p w14:paraId="57649976" w14:textId="77777777" w:rsidR="001A0861" w:rsidRPr="00CD0CBF" w:rsidRDefault="001A0861" w:rsidP="00CD0CBF">
      <w:pPr>
        <w:shd w:val="clear" w:color="auto" w:fill="FFFFFF"/>
        <w:spacing w:after="0" w:line="240" w:lineRule="auto"/>
        <w:jc w:val="center"/>
        <w:rPr>
          <w:rFonts w:ascii="Century" w:eastAsia="Times New Roman" w:hAnsi="Century" w:cs="Arial"/>
          <w:color w:val="000000" w:themeColor="text1"/>
          <w:sz w:val="24"/>
          <w:szCs w:val="24"/>
        </w:rPr>
      </w:pPr>
      <w:r w:rsidRPr="00CD0CBF">
        <w:rPr>
          <w:rFonts w:ascii="Century" w:eastAsia="Times New Roman" w:hAnsi="Century" w:cs="Times New Roman"/>
          <w:b/>
          <w:bCs/>
          <w:color w:val="000000" w:themeColor="text1"/>
          <w:sz w:val="24"/>
          <w:szCs w:val="24"/>
          <w:bdr w:val="none" w:sz="0" w:space="0" w:color="auto" w:frame="1"/>
          <w:shd w:val="clear" w:color="auto" w:fill="FFFFFF"/>
        </w:rPr>
        <w:t>4.Структура та організація діяльності відділу</w:t>
      </w:r>
    </w:p>
    <w:p w14:paraId="4960304A"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4.1. Відділ очолює начальник, який призначається на посаду і звільняється з посади </w:t>
      </w:r>
      <w:r w:rsidR="009958BD" w:rsidRPr="00CD0CBF">
        <w:rPr>
          <w:rFonts w:ascii="Century" w:eastAsia="Times New Roman" w:hAnsi="Century" w:cs="Times New Roman"/>
          <w:color w:val="000000" w:themeColor="text1"/>
          <w:sz w:val="24"/>
          <w:szCs w:val="24"/>
          <w:bdr w:val="none" w:sz="0" w:space="0" w:color="auto" w:frame="1"/>
          <w:shd w:val="clear" w:color="auto" w:fill="FFFFFF"/>
        </w:rPr>
        <w:t>керівником гуманітарного управління.</w:t>
      </w:r>
    </w:p>
    <w:p w14:paraId="0A2965D2"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4.2. Начальник Відділу:</w:t>
      </w:r>
    </w:p>
    <w:p w14:paraId="7133E215"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Здійснює керівництво діяльністю відділу, несе персональну відповідальність за виконання покладених на відділ завдань і виконання свої</w:t>
      </w:r>
      <w:r w:rsidR="009958BD" w:rsidRPr="00CD0CBF">
        <w:rPr>
          <w:rFonts w:ascii="Century" w:eastAsia="Times New Roman" w:hAnsi="Century" w:cs="Times New Roman"/>
          <w:color w:val="000000" w:themeColor="text1"/>
          <w:sz w:val="24"/>
          <w:szCs w:val="24"/>
          <w:bdr w:val="none" w:sz="0" w:space="0" w:color="auto" w:frame="1"/>
          <w:shd w:val="clear" w:color="auto" w:fill="FFFFFF"/>
        </w:rPr>
        <w:t xml:space="preserve">х </w:t>
      </w:r>
      <w:r w:rsidRPr="00CD0CBF">
        <w:rPr>
          <w:rFonts w:ascii="Century" w:eastAsia="Times New Roman" w:hAnsi="Century" w:cs="Times New Roman"/>
          <w:color w:val="000000" w:themeColor="text1"/>
          <w:sz w:val="24"/>
          <w:szCs w:val="24"/>
          <w:bdr w:val="none" w:sz="0" w:space="0" w:color="auto" w:frame="1"/>
          <w:shd w:val="clear" w:color="auto" w:fill="FFFFFF"/>
        </w:rPr>
        <w:t xml:space="preserve"> функцій;</w:t>
      </w:r>
    </w:p>
    <w:p w14:paraId="6E7533B1"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lastRenderedPageBreak/>
        <w:t>- вносить пропозиції щодо розгляду на засіданнях виконавчого комітету міської ради, сесіях міської ради питань, що належать до компетенції відділу, бере участь у їх засіданнях;</w:t>
      </w:r>
    </w:p>
    <w:p w14:paraId="214CF514"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забезпечує у межах</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своєї</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компетенції контроль за станом справ у сфері</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діяльності</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відділу, вживає</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заходів до його</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поліпшення;</w:t>
      </w:r>
    </w:p>
    <w:p w14:paraId="2062C9C6"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xml:space="preserve">- вносить пропозиції </w:t>
      </w:r>
      <w:r w:rsidR="007F6AC7" w:rsidRPr="00CD0CBF">
        <w:rPr>
          <w:rFonts w:ascii="Century" w:eastAsia="Times New Roman" w:hAnsi="Century" w:cs="Times New Roman"/>
          <w:color w:val="000000" w:themeColor="text1"/>
          <w:sz w:val="24"/>
          <w:szCs w:val="24"/>
          <w:bdr w:val="none" w:sz="0" w:space="0" w:color="auto" w:frame="1"/>
          <w:shd w:val="clear" w:color="auto" w:fill="FFFFFF"/>
        </w:rPr>
        <w:t>керівнику гуманітарного управління</w:t>
      </w:r>
      <w:r w:rsidRPr="00CD0CBF">
        <w:rPr>
          <w:rFonts w:ascii="Century" w:eastAsia="Times New Roman" w:hAnsi="Century" w:cs="Times New Roman"/>
          <w:color w:val="000000" w:themeColor="text1"/>
          <w:sz w:val="24"/>
          <w:szCs w:val="24"/>
          <w:bdr w:val="none" w:sz="0" w:space="0" w:color="auto" w:frame="1"/>
          <w:shd w:val="clear" w:color="auto" w:fill="FFFFFF"/>
        </w:rPr>
        <w:t xml:space="preserve"> щодо структури і штату працівників відділу;</w:t>
      </w:r>
    </w:p>
    <w:p w14:paraId="08E36BAD"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розробляє</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посадові</w:t>
      </w:r>
      <w:r w:rsidR="007F6AC7" w:rsidRPr="00CD0CBF">
        <w:rPr>
          <w:rFonts w:ascii="Century" w:eastAsia="Times New Roman" w:hAnsi="Century" w:cs="Times New Roman"/>
          <w:color w:val="000000" w:themeColor="text1"/>
          <w:sz w:val="24"/>
          <w:szCs w:val="24"/>
          <w:bdr w:val="none" w:sz="0" w:space="0" w:color="auto" w:frame="1"/>
          <w:shd w:val="clear" w:color="auto" w:fill="FFFFFF"/>
        </w:rPr>
        <w:t xml:space="preserve"> </w:t>
      </w:r>
      <w:r w:rsidRPr="00CD0CBF">
        <w:rPr>
          <w:rFonts w:ascii="Century" w:eastAsia="Times New Roman" w:hAnsi="Century" w:cs="Times New Roman"/>
          <w:color w:val="000000" w:themeColor="text1"/>
          <w:sz w:val="24"/>
          <w:szCs w:val="24"/>
          <w:bdr w:val="none" w:sz="0" w:space="0" w:color="auto" w:frame="1"/>
          <w:shd w:val="clear" w:color="auto" w:fill="FFFFFF"/>
        </w:rPr>
        <w:t>інструкції</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працівників</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відділу та розподіляє</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обов’язки</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між ними, визначає</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функції та ступінь</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відповідальності</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працівників</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відділу;</w:t>
      </w:r>
    </w:p>
    <w:p w14:paraId="17A68EE9" w14:textId="77777777" w:rsidR="001A0861" w:rsidRPr="00CD0CBF" w:rsidRDefault="007F6AC7"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Arial"/>
          <w:color w:val="000000" w:themeColor="text1"/>
          <w:sz w:val="24"/>
          <w:szCs w:val="24"/>
        </w:rPr>
        <w:t>- планує роботу відділу, вносить пропозиції до планів роботи  гуманітарного управління</w:t>
      </w:r>
      <w:r w:rsidR="001A0861" w:rsidRPr="00CD0CBF">
        <w:rPr>
          <w:rFonts w:ascii="Century" w:eastAsia="Times New Roman" w:hAnsi="Century" w:cs="Times New Roman"/>
          <w:color w:val="000000" w:themeColor="text1"/>
          <w:sz w:val="24"/>
          <w:szCs w:val="24"/>
          <w:bdr w:val="none" w:sz="0" w:space="0" w:color="auto" w:frame="1"/>
          <w:shd w:val="clear" w:color="auto" w:fill="FFFFFF"/>
        </w:rPr>
        <w:t>;</w:t>
      </w:r>
    </w:p>
    <w:p w14:paraId="6BC549EC"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 здійснює</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інші</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повноваження, передбачені</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 xml:space="preserve">законодавством та </w:t>
      </w:r>
      <w:r w:rsidR="007F6AC7" w:rsidRPr="00CD0CBF">
        <w:rPr>
          <w:rFonts w:ascii="Century" w:eastAsia="Times New Roman" w:hAnsi="Century" w:cs="Times New Roman"/>
          <w:color w:val="000000" w:themeColor="text1"/>
          <w:sz w:val="24"/>
          <w:szCs w:val="24"/>
          <w:bdr w:val="none" w:sz="0" w:space="0" w:color="auto" w:frame="1"/>
          <w:shd w:val="clear" w:color="auto" w:fill="FFFFFF"/>
        </w:rPr>
        <w:t xml:space="preserve">положення про відділ; </w:t>
      </w:r>
    </w:p>
    <w:p w14:paraId="0AB1D54E"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4.3. У</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разі</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тимчасової</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відсутності начальника</w:t>
      </w:r>
      <w:r w:rsidR="007F6AC7" w:rsidRPr="00CD0CBF">
        <w:rPr>
          <w:rFonts w:ascii="Century" w:eastAsia="Times New Roman" w:hAnsi="Century" w:cs="Times New Roman"/>
          <w:color w:val="000000" w:themeColor="text1"/>
          <w:sz w:val="24"/>
          <w:szCs w:val="24"/>
          <w:bdr w:val="none" w:sz="0" w:space="0" w:color="auto" w:frame="1"/>
          <w:shd w:val="clear" w:color="auto" w:fill="FFFFFF"/>
        </w:rPr>
        <w:t xml:space="preserve"> відділу виконання його обов’язків покладається на інспектора з кадрів.</w:t>
      </w:r>
    </w:p>
    <w:p w14:paraId="6350BA78"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4.4. Працівники</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відділу</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призначаються</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на</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 xml:space="preserve">посаду та звільняються з посади </w:t>
      </w:r>
      <w:r w:rsidR="007F6AC7" w:rsidRPr="00CD0CBF">
        <w:rPr>
          <w:rFonts w:ascii="Century" w:eastAsia="Times New Roman" w:hAnsi="Century" w:cs="Times New Roman"/>
          <w:color w:val="000000" w:themeColor="text1"/>
          <w:sz w:val="24"/>
          <w:szCs w:val="24"/>
          <w:bdr w:val="none" w:sz="0" w:space="0" w:color="auto" w:frame="1"/>
          <w:shd w:val="clear" w:color="auto" w:fill="FFFFFF"/>
        </w:rPr>
        <w:t xml:space="preserve">керівником гуманітарного управління </w:t>
      </w:r>
      <w:r w:rsidRPr="00CD0CBF">
        <w:rPr>
          <w:rFonts w:ascii="Century" w:eastAsia="Times New Roman" w:hAnsi="Century" w:cs="Times New Roman"/>
          <w:color w:val="000000" w:themeColor="text1"/>
          <w:sz w:val="24"/>
          <w:szCs w:val="24"/>
          <w:bdr w:val="none" w:sz="0" w:space="0" w:color="auto" w:frame="1"/>
          <w:shd w:val="clear" w:color="auto" w:fill="FFFFFF"/>
        </w:rPr>
        <w:t>згідно</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із</w:t>
      </w:r>
      <w:r w:rsidRPr="00CD0CBF">
        <w:rPr>
          <w:rFonts w:ascii="Century" w:eastAsia="Times New Roman" w:hAnsi="Century" w:cs="Calibri"/>
          <w:color w:val="000000" w:themeColor="text1"/>
          <w:sz w:val="24"/>
          <w:szCs w:val="24"/>
          <w:bdr w:val="none" w:sz="0" w:space="0" w:color="auto" w:frame="1"/>
          <w:shd w:val="clear" w:color="auto" w:fill="FFFFFF"/>
        </w:rPr>
        <w:t> </w:t>
      </w:r>
      <w:r w:rsidR="007F6AC7" w:rsidRPr="00CD0CBF">
        <w:rPr>
          <w:rFonts w:ascii="Century" w:eastAsia="Times New Roman" w:hAnsi="Century" w:cs="Times New Roman"/>
          <w:color w:val="000000" w:themeColor="text1"/>
          <w:sz w:val="24"/>
          <w:szCs w:val="24"/>
          <w:bdr w:val="none" w:sz="0" w:space="0" w:color="auto" w:frame="1"/>
          <w:shd w:val="clear" w:color="auto" w:fill="FFFFFF"/>
        </w:rPr>
        <w:t xml:space="preserve">чинним </w:t>
      </w:r>
      <w:r w:rsidRPr="00CD0CBF">
        <w:rPr>
          <w:rFonts w:ascii="Century" w:eastAsia="Times New Roman" w:hAnsi="Century" w:cs="Times New Roman"/>
          <w:color w:val="000000" w:themeColor="text1"/>
          <w:sz w:val="24"/>
          <w:szCs w:val="24"/>
          <w:bdr w:val="none" w:sz="0" w:space="0" w:color="auto" w:frame="1"/>
          <w:shd w:val="clear" w:color="auto" w:fill="FFFFFF"/>
        </w:rPr>
        <w:t xml:space="preserve">законодавством </w:t>
      </w:r>
      <w:r w:rsidR="007F6AC7" w:rsidRPr="00CD0CBF">
        <w:rPr>
          <w:rFonts w:ascii="Century" w:eastAsia="Times New Roman" w:hAnsi="Century" w:cs="Times New Roman"/>
          <w:color w:val="000000" w:themeColor="text1"/>
          <w:sz w:val="24"/>
          <w:szCs w:val="24"/>
          <w:bdr w:val="none" w:sz="0" w:space="0" w:color="auto" w:frame="1"/>
          <w:shd w:val="clear" w:color="auto" w:fill="FFFFFF"/>
        </w:rPr>
        <w:t>України</w:t>
      </w:r>
      <w:r w:rsidRPr="00CD0CBF">
        <w:rPr>
          <w:rFonts w:ascii="Century" w:eastAsia="Times New Roman" w:hAnsi="Century" w:cs="Times New Roman"/>
          <w:color w:val="000000" w:themeColor="text1"/>
          <w:sz w:val="24"/>
          <w:szCs w:val="24"/>
          <w:bdr w:val="none" w:sz="0" w:space="0" w:color="auto" w:frame="1"/>
          <w:shd w:val="clear" w:color="auto" w:fill="FFFFFF"/>
        </w:rPr>
        <w:t>.</w:t>
      </w:r>
    </w:p>
    <w:p w14:paraId="2B0E8315" w14:textId="77777777" w:rsidR="001A0861" w:rsidRPr="00CD0CBF" w:rsidRDefault="001A0861"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4.5.</w:t>
      </w:r>
      <w:r w:rsidR="007F6AC7" w:rsidRPr="00CD0CBF">
        <w:rPr>
          <w:rFonts w:ascii="Century" w:eastAsia="Times New Roman" w:hAnsi="Century" w:cs="Times New Roman"/>
          <w:color w:val="000000" w:themeColor="text1"/>
          <w:sz w:val="24"/>
          <w:szCs w:val="24"/>
          <w:bdr w:val="none" w:sz="0" w:space="0" w:color="auto" w:frame="1"/>
          <w:shd w:val="clear" w:color="auto" w:fill="FFFFFF"/>
        </w:rPr>
        <w:t xml:space="preserve"> </w:t>
      </w:r>
      <w:r w:rsidRPr="00CD0CBF">
        <w:rPr>
          <w:rFonts w:ascii="Century" w:eastAsia="Times New Roman" w:hAnsi="Century" w:cs="Times New Roman"/>
          <w:color w:val="000000" w:themeColor="text1"/>
          <w:sz w:val="24"/>
          <w:szCs w:val="24"/>
          <w:bdr w:val="none" w:sz="0" w:space="0" w:color="auto" w:frame="1"/>
          <w:shd w:val="clear" w:color="auto" w:fill="FFFFFF"/>
        </w:rPr>
        <w:t>Посадові інструкції</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працівників</w:t>
      </w:r>
      <w:r w:rsidRPr="00CD0CBF">
        <w:rPr>
          <w:rFonts w:ascii="Century" w:eastAsia="Times New Roman" w:hAnsi="Century" w:cs="Calibri"/>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rPr>
        <w:t>відділу</w:t>
      </w:r>
      <w:r w:rsidRPr="00CD0CBF">
        <w:rPr>
          <w:rFonts w:ascii="Century" w:eastAsia="Times New Roman" w:hAnsi="Century" w:cs="Calibri"/>
          <w:color w:val="000000" w:themeColor="text1"/>
          <w:sz w:val="24"/>
          <w:szCs w:val="24"/>
          <w:bdr w:val="none" w:sz="0" w:space="0" w:color="auto" w:frame="1"/>
          <w:shd w:val="clear" w:color="auto" w:fill="FFFFFF"/>
        </w:rPr>
        <w:t> </w:t>
      </w:r>
      <w:r w:rsidR="007F6AC7" w:rsidRPr="00CD0CBF">
        <w:rPr>
          <w:rFonts w:ascii="Century" w:eastAsia="Times New Roman" w:hAnsi="Century" w:cs="Times New Roman"/>
          <w:color w:val="000000" w:themeColor="text1"/>
          <w:sz w:val="24"/>
          <w:szCs w:val="24"/>
          <w:bdr w:val="none" w:sz="0" w:space="0" w:color="auto" w:frame="1"/>
          <w:shd w:val="clear" w:color="auto" w:fill="FFFFFF"/>
        </w:rPr>
        <w:t>керівником гуманітарного управління</w:t>
      </w:r>
      <w:r w:rsidRPr="00CD0CBF">
        <w:rPr>
          <w:rFonts w:ascii="Century" w:eastAsia="Times New Roman" w:hAnsi="Century" w:cs="Times New Roman"/>
          <w:color w:val="000000" w:themeColor="text1"/>
          <w:sz w:val="24"/>
          <w:szCs w:val="24"/>
          <w:bdr w:val="none" w:sz="0" w:space="0" w:color="auto" w:frame="1"/>
          <w:shd w:val="clear" w:color="auto" w:fill="FFFFFF"/>
        </w:rPr>
        <w:t>.</w:t>
      </w:r>
    </w:p>
    <w:p w14:paraId="66C78F46" w14:textId="77777777" w:rsidR="007F6AC7" w:rsidRPr="00CD0CBF" w:rsidRDefault="001A0861" w:rsidP="00CD0CBF">
      <w:pPr>
        <w:pStyle w:val="a3"/>
        <w:numPr>
          <w:ilvl w:val="1"/>
          <w:numId w:val="4"/>
        </w:numPr>
        <w:shd w:val="clear" w:color="auto" w:fill="FFFFFF"/>
        <w:tabs>
          <w:tab w:val="left" w:pos="426"/>
        </w:tabs>
        <w:spacing w:after="0" w:line="240" w:lineRule="auto"/>
        <w:ind w:left="0" w:firstLine="0"/>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lang w:val="x-none"/>
        </w:rPr>
        <w:t>Відділ</w:t>
      </w:r>
      <w:r w:rsidRPr="00CD0CBF">
        <w:rPr>
          <w:rFonts w:ascii="Century" w:eastAsia="Times New Roman" w:hAnsi="Century" w:cs="Times New Roman"/>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lang w:val="x-none"/>
        </w:rPr>
        <w:t>утримується за рахунок</w:t>
      </w:r>
      <w:r w:rsidRPr="00CD0CBF">
        <w:rPr>
          <w:rFonts w:ascii="Century" w:eastAsia="Times New Roman" w:hAnsi="Century" w:cs="Times New Roman"/>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lang w:val="x-none"/>
        </w:rPr>
        <w:t>коштів</w:t>
      </w:r>
      <w:r w:rsidRPr="00CD0CBF">
        <w:rPr>
          <w:rFonts w:ascii="Century" w:eastAsia="Times New Roman" w:hAnsi="Century" w:cs="Times New Roman"/>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lang w:val="x-none"/>
        </w:rPr>
        <w:t>міського бюджету в межах граничної</w:t>
      </w:r>
      <w:r w:rsidRPr="00CD0CBF">
        <w:rPr>
          <w:rFonts w:ascii="Century" w:eastAsia="Times New Roman" w:hAnsi="Century" w:cs="Times New Roman"/>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lang w:val="x-none"/>
        </w:rPr>
        <w:t>чисельності та фонду оплати</w:t>
      </w:r>
      <w:r w:rsidRPr="00CD0CBF">
        <w:rPr>
          <w:rFonts w:ascii="Century" w:eastAsia="Times New Roman" w:hAnsi="Century" w:cs="Times New Roman"/>
          <w:color w:val="000000" w:themeColor="text1"/>
          <w:sz w:val="24"/>
          <w:szCs w:val="24"/>
          <w:bdr w:val="none" w:sz="0" w:space="0" w:color="auto" w:frame="1"/>
          <w:shd w:val="clear" w:color="auto" w:fill="FFFFFF"/>
        </w:rPr>
        <w:t> </w:t>
      </w:r>
      <w:r w:rsidRPr="00CD0CBF">
        <w:rPr>
          <w:rFonts w:ascii="Century" w:eastAsia="Times New Roman" w:hAnsi="Century" w:cs="Times New Roman"/>
          <w:color w:val="000000" w:themeColor="text1"/>
          <w:sz w:val="24"/>
          <w:szCs w:val="24"/>
          <w:bdr w:val="none" w:sz="0" w:space="0" w:color="auto" w:frame="1"/>
          <w:shd w:val="clear" w:color="auto" w:fill="FFFFFF"/>
          <w:lang w:val="x-none"/>
        </w:rPr>
        <w:t> праці.</w:t>
      </w:r>
    </w:p>
    <w:p w14:paraId="10D057AF" w14:textId="77777777" w:rsidR="007F6AC7" w:rsidRPr="00CD0CBF" w:rsidRDefault="007F6AC7" w:rsidP="00CD0CBF">
      <w:pPr>
        <w:shd w:val="clear" w:color="auto" w:fill="FFFFFF"/>
        <w:spacing w:after="0" w:line="240" w:lineRule="auto"/>
        <w:jc w:val="both"/>
        <w:rPr>
          <w:rFonts w:ascii="Century" w:eastAsia="Times New Roman" w:hAnsi="Century" w:cs="Arial"/>
          <w:color w:val="000000" w:themeColor="text1"/>
          <w:sz w:val="24"/>
          <w:szCs w:val="24"/>
        </w:rPr>
      </w:pPr>
      <w:r w:rsidRPr="00CD0CBF">
        <w:rPr>
          <w:rFonts w:ascii="Century" w:eastAsia="Times New Roman" w:hAnsi="Century" w:cs="Times New Roman"/>
          <w:color w:val="000000" w:themeColor="text1"/>
          <w:sz w:val="24"/>
          <w:szCs w:val="24"/>
          <w:bdr w:val="none" w:sz="0" w:space="0" w:color="auto" w:frame="1"/>
          <w:shd w:val="clear" w:color="auto" w:fill="FFFFFF"/>
        </w:rPr>
        <w:t>5.</w:t>
      </w:r>
      <w:r w:rsidR="001A0861" w:rsidRPr="00CD0CBF">
        <w:rPr>
          <w:rFonts w:ascii="Century" w:eastAsia="Times New Roman" w:hAnsi="Century" w:cs="Times New Roman"/>
          <w:color w:val="000000" w:themeColor="text1"/>
          <w:sz w:val="24"/>
          <w:szCs w:val="24"/>
          <w:bdr w:val="none" w:sz="0" w:space="0" w:color="auto" w:frame="1"/>
          <w:shd w:val="clear" w:color="auto" w:fill="FFFFFF"/>
          <w:lang w:val="x-none"/>
        </w:rPr>
        <w:t>Відділ не є юридичною особою.</w:t>
      </w:r>
    </w:p>
    <w:p w14:paraId="23C09397" w14:textId="77777777" w:rsidR="001A0861" w:rsidRPr="00CD0CBF" w:rsidRDefault="007F6AC7" w:rsidP="00CD0CBF">
      <w:pPr>
        <w:shd w:val="clear" w:color="auto" w:fill="FFFFFF"/>
        <w:spacing w:after="0" w:line="240" w:lineRule="auto"/>
        <w:jc w:val="both"/>
        <w:rPr>
          <w:rFonts w:ascii="Century" w:eastAsia="Times New Roman" w:hAnsi="Century" w:cs="Times New Roman"/>
          <w:color w:val="000000" w:themeColor="text1"/>
          <w:sz w:val="24"/>
          <w:szCs w:val="24"/>
          <w:bdr w:val="none" w:sz="0" w:space="0" w:color="auto" w:frame="1"/>
          <w:shd w:val="clear" w:color="auto" w:fill="FFFFFF"/>
        </w:rPr>
      </w:pPr>
      <w:r w:rsidRPr="00CD0CBF">
        <w:rPr>
          <w:rFonts w:ascii="Century" w:eastAsia="Times New Roman" w:hAnsi="Century" w:cs="Times New Roman"/>
          <w:color w:val="000000" w:themeColor="text1"/>
          <w:sz w:val="24"/>
          <w:szCs w:val="24"/>
          <w:bdr w:val="none" w:sz="0" w:space="0" w:color="auto" w:frame="1"/>
          <w:shd w:val="clear" w:color="auto" w:fill="FFFFFF"/>
        </w:rPr>
        <w:t>6</w:t>
      </w:r>
      <w:r w:rsidR="001A0861" w:rsidRPr="00CD0CBF">
        <w:rPr>
          <w:rFonts w:ascii="Century" w:eastAsia="Times New Roman" w:hAnsi="Century" w:cs="Times New Roman"/>
          <w:color w:val="000000" w:themeColor="text1"/>
          <w:sz w:val="24"/>
          <w:szCs w:val="24"/>
          <w:bdr w:val="none" w:sz="0" w:space="0" w:color="auto" w:frame="1"/>
          <w:shd w:val="clear" w:color="auto" w:fill="FFFFFF"/>
        </w:rPr>
        <w:t>. </w:t>
      </w:r>
      <w:r w:rsidR="001A0861" w:rsidRPr="00CD0CBF">
        <w:rPr>
          <w:rFonts w:ascii="Century" w:eastAsia="Times New Roman" w:hAnsi="Century" w:cs="Times New Roman"/>
          <w:color w:val="000000" w:themeColor="text1"/>
          <w:sz w:val="24"/>
          <w:szCs w:val="24"/>
          <w:bdr w:val="none" w:sz="0" w:space="0" w:color="auto" w:frame="1"/>
          <w:shd w:val="clear" w:color="auto" w:fill="FFFFFF"/>
          <w:lang w:val="x-none"/>
        </w:rPr>
        <w:t>Відділ в установленому</w:t>
      </w:r>
      <w:r w:rsidR="001A0861" w:rsidRPr="00CD0CBF">
        <w:rPr>
          <w:rFonts w:ascii="Century" w:eastAsia="Times New Roman" w:hAnsi="Century" w:cs="Times New Roman"/>
          <w:color w:val="000000" w:themeColor="text1"/>
          <w:sz w:val="24"/>
          <w:szCs w:val="24"/>
          <w:bdr w:val="none" w:sz="0" w:space="0" w:color="auto" w:frame="1"/>
          <w:shd w:val="clear" w:color="auto" w:fill="FFFFFF"/>
        </w:rPr>
        <w:t> </w:t>
      </w:r>
      <w:r w:rsidR="001A0861" w:rsidRPr="00CD0CBF">
        <w:rPr>
          <w:rFonts w:ascii="Century" w:eastAsia="Times New Roman" w:hAnsi="Century" w:cs="Times New Roman"/>
          <w:color w:val="000000" w:themeColor="text1"/>
          <w:sz w:val="24"/>
          <w:szCs w:val="24"/>
          <w:bdr w:val="none" w:sz="0" w:space="0" w:color="auto" w:frame="1"/>
          <w:shd w:val="clear" w:color="auto" w:fill="FFFFFF"/>
          <w:lang w:val="x-none"/>
        </w:rPr>
        <w:t>законодавством порядку та у межах повноважень</w:t>
      </w:r>
      <w:r w:rsidR="001A0861" w:rsidRPr="00CD0CBF">
        <w:rPr>
          <w:rFonts w:ascii="Century" w:eastAsia="Times New Roman" w:hAnsi="Century" w:cs="Times New Roman"/>
          <w:color w:val="000000" w:themeColor="text1"/>
          <w:sz w:val="24"/>
          <w:szCs w:val="24"/>
          <w:bdr w:val="none" w:sz="0" w:space="0" w:color="auto" w:frame="1"/>
          <w:shd w:val="clear" w:color="auto" w:fill="FFFFFF"/>
        </w:rPr>
        <w:t> </w:t>
      </w:r>
      <w:r w:rsidR="001A0861" w:rsidRPr="00CD0CBF">
        <w:rPr>
          <w:rFonts w:ascii="Century" w:eastAsia="Times New Roman" w:hAnsi="Century" w:cs="Times New Roman"/>
          <w:color w:val="000000" w:themeColor="text1"/>
          <w:sz w:val="24"/>
          <w:szCs w:val="24"/>
          <w:bdr w:val="none" w:sz="0" w:space="0" w:color="auto" w:frame="1"/>
          <w:shd w:val="clear" w:color="auto" w:fill="FFFFFF"/>
          <w:lang w:val="x-none"/>
        </w:rPr>
        <w:t>взаємодіє з апаратом та</w:t>
      </w:r>
      <w:r w:rsidR="0007551E" w:rsidRPr="00CD0CBF">
        <w:rPr>
          <w:rFonts w:ascii="Century" w:eastAsia="Times New Roman" w:hAnsi="Century" w:cs="Times New Roman"/>
          <w:color w:val="000000" w:themeColor="text1"/>
          <w:sz w:val="24"/>
          <w:szCs w:val="24"/>
          <w:bdr w:val="none" w:sz="0" w:space="0" w:color="auto" w:frame="1"/>
          <w:shd w:val="clear" w:color="auto" w:fill="FFFFFF"/>
        </w:rPr>
        <w:t xml:space="preserve"> структурними підрозділами міської ради тери</w:t>
      </w:r>
      <w:r w:rsidR="009D096F" w:rsidRPr="00CD0CBF">
        <w:rPr>
          <w:rFonts w:ascii="Century" w:eastAsia="Times New Roman" w:hAnsi="Century" w:cs="Times New Roman"/>
          <w:color w:val="000000" w:themeColor="text1"/>
          <w:sz w:val="24"/>
          <w:szCs w:val="24"/>
          <w:bdr w:val="none" w:sz="0" w:space="0" w:color="auto" w:frame="1"/>
          <w:shd w:val="clear" w:color="auto" w:fill="FFFFFF"/>
        </w:rPr>
        <w:t>торіальними представництвами,</w:t>
      </w:r>
      <w:r w:rsidR="001A0861" w:rsidRPr="00CD0CBF">
        <w:rPr>
          <w:rFonts w:ascii="Century" w:eastAsia="Times New Roman" w:hAnsi="Century" w:cs="Times New Roman"/>
          <w:color w:val="000000" w:themeColor="text1"/>
          <w:sz w:val="24"/>
          <w:szCs w:val="24"/>
          <w:bdr w:val="none" w:sz="0" w:space="0" w:color="auto" w:frame="1"/>
          <w:shd w:val="clear" w:color="auto" w:fill="FFFFFF"/>
          <w:lang w:val="x-none"/>
        </w:rPr>
        <w:t xml:space="preserve"> а також</w:t>
      </w:r>
      <w:r w:rsidR="001A0861" w:rsidRPr="00CD0CBF">
        <w:rPr>
          <w:rFonts w:ascii="Century" w:eastAsia="Times New Roman" w:hAnsi="Century" w:cs="Times New Roman"/>
          <w:color w:val="000000" w:themeColor="text1"/>
          <w:sz w:val="24"/>
          <w:szCs w:val="24"/>
          <w:bdr w:val="none" w:sz="0" w:space="0" w:color="auto" w:frame="1"/>
          <w:shd w:val="clear" w:color="auto" w:fill="FFFFFF"/>
        </w:rPr>
        <w:t> </w:t>
      </w:r>
      <w:r w:rsidR="001A0861" w:rsidRPr="00CD0CBF">
        <w:rPr>
          <w:rFonts w:ascii="Century" w:eastAsia="Times New Roman" w:hAnsi="Century" w:cs="Times New Roman"/>
          <w:color w:val="000000" w:themeColor="text1"/>
          <w:sz w:val="24"/>
          <w:szCs w:val="24"/>
          <w:bdr w:val="none" w:sz="0" w:space="0" w:color="auto" w:frame="1"/>
          <w:shd w:val="clear" w:color="auto" w:fill="FFFFFF"/>
          <w:lang w:val="x-none"/>
        </w:rPr>
        <w:t>підприємства</w:t>
      </w:r>
      <w:r w:rsidR="009D096F" w:rsidRPr="00CD0CBF">
        <w:rPr>
          <w:rFonts w:ascii="Century" w:eastAsia="Times New Roman" w:hAnsi="Century" w:cs="Times New Roman"/>
          <w:color w:val="000000" w:themeColor="text1"/>
          <w:sz w:val="24"/>
          <w:szCs w:val="24"/>
          <w:bdr w:val="none" w:sz="0" w:space="0" w:color="auto" w:frame="1"/>
          <w:shd w:val="clear" w:color="auto" w:fill="FFFFFF"/>
          <w:lang w:val="x-none"/>
        </w:rPr>
        <w:t>ми, установами та організаціями</w:t>
      </w:r>
      <w:r w:rsidR="009D096F" w:rsidRPr="00CD0CBF">
        <w:rPr>
          <w:rFonts w:ascii="Century" w:eastAsia="Times New Roman" w:hAnsi="Century" w:cs="Times New Roman"/>
          <w:color w:val="000000" w:themeColor="text1"/>
          <w:sz w:val="24"/>
          <w:szCs w:val="24"/>
          <w:bdr w:val="none" w:sz="0" w:space="0" w:color="auto" w:frame="1"/>
          <w:shd w:val="clear" w:color="auto" w:fill="FFFFFF"/>
        </w:rPr>
        <w:t>.</w:t>
      </w:r>
    </w:p>
    <w:p w14:paraId="2DEAD87B" w14:textId="77777777" w:rsidR="009D096F" w:rsidRPr="00CD0CBF" w:rsidRDefault="009D096F" w:rsidP="00CD0CBF">
      <w:pPr>
        <w:shd w:val="clear" w:color="auto" w:fill="FFFFFF"/>
        <w:spacing w:after="0" w:line="240" w:lineRule="auto"/>
        <w:jc w:val="both"/>
        <w:rPr>
          <w:rFonts w:ascii="Century" w:eastAsia="Times New Roman" w:hAnsi="Century" w:cs="Times New Roman"/>
          <w:color w:val="000000" w:themeColor="text1"/>
          <w:sz w:val="24"/>
          <w:szCs w:val="24"/>
          <w:bdr w:val="none" w:sz="0" w:space="0" w:color="auto" w:frame="1"/>
          <w:shd w:val="clear" w:color="auto" w:fill="FFFFFF"/>
        </w:rPr>
      </w:pPr>
    </w:p>
    <w:p w14:paraId="257FAB3F" w14:textId="77777777" w:rsidR="009D096F" w:rsidRPr="00CD0CBF" w:rsidRDefault="009D096F" w:rsidP="00CD0CBF">
      <w:pPr>
        <w:shd w:val="clear" w:color="auto" w:fill="FFFFFF"/>
        <w:spacing w:after="0" w:line="240" w:lineRule="auto"/>
        <w:jc w:val="both"/>
        <w:rPr>
          <w:rFonts w:ascii="Century" w:eastAsia="Times New Roman" w:hAnsi="Century" w:cs="Arial"/>
          <w:color w:val="000000" w:themeColor="text1"/>
          <w:sz w:val="24"/>
          <w:szCs w:val="24"/>
        </w:rPr>
      </w:pPr>
    </w:p>
    <w:p w14:paraId="2DD94B15" w14:textId="77777777" w:rsidR="001A0861" w:rsidRPr="00CD0CBF" w:rsidRDefault="001A0861" w:rsidP="00CD0CBF">
      <w:pPr>
        <w:spacing w:after="0" w:line="240" w:lineRule="auto"/>
        <w:rPr>
          <w:rFonts w:ascii="Century" w:eastAsia="Times New Roman" w:hAnsi="Century" w:cs="Times New Roman"/>
          <w:color w:val="000000" w:themeColor="text1"/>
          <w:sz w:val="24"/>
          <w:szCs w:val="24"/>
          <w:bdr w:val="none" w:sz="0" w:space="0" w:color="auto" w:frame="1"/>
          <w:shd w:val="clear" w:color="auto" w:fill="FFFFFF"/>
        </w:rPr>
      </w:pPr>
    </w:p>
    <w:p w14:paraId="04222B24" w14:textId="03FCCF90" w:rsidR="007F6AC7" w:rsidRPr="00406050" w:rsidRDefault="007F6AC7" w:rsidP="00CD0CBF">
      <w:pPr>
        <w:spacing w:after="0" w:line="240" w:lineRule="auto"/>
        <w:jc w:val="center"/>
        <w:rPr>
          <w:rFonts w:ascii="Century" w:eastAsiaTheme="minorHAnsi" w:hAnsi="Century"/>
          <w:b/>
          <w:color w:val="000000" w:themeColor="text1"/>
          <w:sz w:val="28"/>
          <w:szCs w:val="28"/>
          <w:lang w:eastAsia="en-US"/>
        </w:rPr>
      </w:pPr>
      <w:r w:rsidRPr="00406050">
        <w:rPr>
          <w:rFonts w:ascii="Century" w:eastAsia="Times New Roman" w:hAnsi="Century" w:cs="Times New Roman"/>
          <w:b/>
          <w:color w:val="000000" w:themeColor="text1"/>
          <w:sz w:val="28"/>
          <w:szCs w:val="28"/>
          <w:bdr w:val="none" w:sz="0" w:space="0" w:color="auto" w:frame="1"/>
          <w:shd w:val="clear" w:color="auto" w:fill="FFFFFF"/>
        </w:rPr>
        <w:t xml:space="preserve">Секретар ради </w:t>
      </w:r>
      <w:r w:rsidRPr="00406050">
        <w:rPr>
          <w:rFonts w:ascii="Century" w:eastAsia="Times New Roman" w:hAnsi="Century" w:cs="Times New Roman"/>
          <w:b/>
          <w:color w:val="000000" w:themeColor="text1"/>
          <w:sz w:val="28"/>
          <w:szCs w:val="28"/>
          <w:bdr w:val="none" w:sz="0" w:space="0" w:color="auto" w:frame="1"/>
          <w:shd w:val="clear" w:color="auto" w:fill="FFFFFF"/>
        </w:rPr>
        <w:tab/>
      </w:r>
      <w:r w:rsidRPr="00406050">
        <w:rPr>
          <w:rFonts w:ascii="Century" w:eastAsia="Times New Roman" w:hAnsi="Century" w:cs="Times New Roman"/>
          <w:b/>
          <w:color w:val="000000" w:themeColor="text1"/>
          <w:sz w:val="28"/>
          <w:szCs w:val="28"/>
          <w:bdr w:val="none" w:sz="0" w:space="0" w:color="auto" w:frame="1"/>
          <w:shd w:val="clear" w:color="auto" w:fill="FFFFFF"/>
        </w:rPr>
        <w:tab/>
      </w:r>
      <w:r w:rsidRPr="00406050">
        <w:rPr>
          <w:rFonts w:ascii="Century" w:eastAsia="Times New Roman" w:hAnsi="Century" w:cs="Times New Roman"/>
          <w:b/>
          <w:color w:val="000000" w:themeColor="text1"/>
          <w:sz w:val="28"/>
          <w:szCs w:val="28"/>
          <w:bdr w:val="none" w:sz="0" w:space="0" w:color="auto" w:frame="1"/>
          <w:shd w:val="clear" w:color="auto" w:fill="FFFFFF"/>
        </w:rPr>
        <w:tab/>
      </w:r>
      <w:r w:rsidRPr="00406050">
        <w:rPr>
          <w:rFonts w:ascii="Century" w:eastAsia="Times New Roman" w:hAnsi="Century" w:cs="Times New Roman"/>
          <w:b/>
          <w:color w:val="000000" w:themeColor="text1"/>
          <w:sz w:val="28"/>
          <w:szCs w:val="28"/>
          <w:bdr w:val="none" w:sz="0" w:space="0" w:color="auto" w:frame="1"/>
          <w:shd w:val="clear" w:color="auto" w:fill="FFFFFF"/>
        </w:rPr>
        <w:tab/>
      </w:r>
      <w:r w:rsidRPr="00406050">
        <w:rPr>
          <w:rFonts w:ascii="Century" w:eastAsia="Times New Roman" w:hAnsi="Century" w:cs="Times New Roman"/>
          <w:b/>
          <w:color w:val="000000" w:themeColor="text1"/>
          <w:sz w:val="28"/>
          <w:szCs w:val="28"/>
          <w:bdr w:val="none" w:sz="0" w:space="0" w:color="auto" w:frame="1"/>
          <w:shd w:val="clear" w:color="auto" w:fill="FFFFFF"/>
        </w:rPr>
        <w:tab/>
      </w:r>
      <w:r w:rsidR="00DA01EA" w:rsidRPr="00406050">
        <w:rPr>
          <w:rFonts w:ascii="Century" w:eastAsia="Times New Roman" w:hAnsi="Century" w:cs="Times New Roman"/>
          <w:b/>
          <w:color w:val="000000" w:themeColor="text1"/>
          <w:sz w:val="28"/>
          <w:szCs w:val="28"/>
          <w:bdr w:val="none" w:sz="0" w:space="0" w:color="auto" w:frame="1"/>
          <w:shd w:val="clear" w:color="auto" w:fill="FFFFFF"/>
        </w:rPr>
        <w:tab/>
      </w:r>
      <w:r w:rsidRPr="00406050">
        <w:rPr>
          <w:rFonts w:ascii="Century" w:eastAsia="Times New Roman" w:hAnsi="Century" w:cs="Times New Roman"/>
          <w:b/>
          <w:color w:val="000000" w:themeColor="text1"/>
          <w:sz w:val="28"/>
          <w:szCs w:val="28"/>
          <w:bdr w:val="none" w:sz="0" w:space="0" w:color="auto" w:frame="1"/>
          <w:shd w:val="clear" w:color="auto" w:fill="FFFFFF"/>
        </w:rPr>
        <w:tab/>
        <w:t>Микола ЛУПІЙ</w:t>
      </w:r>
    </w:p>
    <w:p w14:paraId="2DDDB4A2" w14:textId="77777777" w:rsidR="00C93868" w:rsidRPr="00DA01EA" w:rsidRDefault="00C93868" w:rsidP="0007551E">
      <w:pPr>
        <w:spacing w:after="0"/>
        <w:rPr>
          <w:rFonts w:ascii="Century" w:hAnsi="Century"/>
          <w:color w:val="000000" w:themeColor="text1"/>
          <w:sz w:val="28"/>
          <w:szCs w:val="28"/>
        </w:rPr>
      </w:pPr>
    </w:p>
    <w:sectPr w:rsidR="00C93868" w:rsidRPr="00DA01EA" w:rsidSect="00406050">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1B84D" w14:textId="77777777" w:rsidR="004C7A84" w:rsidRDefault="004C7A84" w:rsidP="00406050">
      <w:pPr>
        <w:spacing w:after="0" w:line="240" w:lineRule="auto"/>
      </w:pPr>
      <w:r>
        <w:separator/>
      </w:r>
    </w:p>
  </w:endnote>
  <w:endnote w:type="continuationSeparator" w:id="0">
    <w:p w14:paraId="4570DF5C" w14:textId="77777777" w:rsidR="004C7A84" w:rsidRDefault="004C7A84" w:rsidP="0040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841F4" w14:textId="77777777" w:rsidR="004C7A84" w:rsidRDefault="004C7A84" w:rsidP="00406050">
      <w:pPr>
        <w:spacing w:after="0" w:line="240" w:lineRule="auto"/>
      </w:pPr>
      <w:r>
        <w:separator/>
      </w:r>
    </w:p>
  </w:footnote>
  <w:footnote w:type="continuationSeparator" w:id="0">
    <w:p w14:paraId="77217770" w14:textId="77777777" w:rsidR="004C7A84" w:rsidRDefault="004C7A84" w:rsidP="00406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788014"/>
      <w:docPartObj>
        <w:docPartGallery w:val="Page Numbers (Top of Page)"/>
        <w:docPartUnique/>
      </w:docPartObj>
    </w:sdtPr>
    <w:sdtEndPr/>
    <w:sdtContent>
      <w:p w14:paraId="4A82BE4F" w14:textId="67712EEE" w:rsidR="00406050" w:rsidRDefault="00406050">
        <w:pPr>
          <w:pStyle w:val="a6"/>
          <w:jc w:val="center"/>
        </w:pPr>
        <w:r>
          <w:fldChar w:fldCharType="begin"/>
        </w:r>
        <w:r>
          <w:instrText>PAGE   \* MERGEFORMAT</w:instrText>
        </w:r>
        <w:r>
          <w:fldChar w:fldCharType="separate"/>
        </w:r>
        <w:r>
          <w:t>2</w:t>
        </w:r>
        <w:r>
          <w:fldChar w:fldCharType="end"/>
        </w:r>
      </w:p>
    </w:sdtContent>
  </w:sdt>
  <w:p w14:paraId="05441F3E" w14:textId="77777777" w:rsidR="00406050" w:rsidRDefault="0040605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A02C9"/>
    <w:multiLevelType w:val="hybridMultilevel"/>
    <w:tmpl w:val="7B12FBEC"/>
    <w:lvl w:ilvl="0" w:tplc="106A2638">
      <w:start w:val="1"/>
      <w:numFmt w:val="bullet"/>
      <w:lvlText w:val="-"/>
      <w:lvlJc w:val="left"/>
      <w:pPr>
        <w:ind w:left="927" w:hanging="360"/>
      </w:pPr>
      <w:rPr>
        <w:rFonts w:ascii="Georgia" w:eastAsia="Times New Roman" w:hAnsi="Georgi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A660B1A"/>
    <w:multiLevelType w:val="hybridMultilevel"/>
    <w:tmpl w:val="05B426DA"/>
    <w:lvl w:ilvl="0" w:tplc="FC560060">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B0B1A7D"/>
    <w:multiLevelType w:val="multilevel"/>
    <w:tmpl w:val="DF2082C6"/>
    <w:lvl w:ilvl="0">
      <w:start w:val="4"/>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15:restartNumberingAfterBreak="0">
    <w:nsid w:val="37BC6056"/>
    <w:multiLevelType w:val="multilevel"/>
    <w:tmpl w:val="05D03C38"/>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7C2"/>
    <w:rsid w:val="0007551E"/>
    <w:rsid w:val="000C1988"/>
    <w:rsid w:val="0017416A"/>
    <w:rsid w:val="001A0861"/>
    <w:rsid w:val="00230308"/>
    <w:rsid w:val="002F74DD"/>
    <w:rsid w:val="00406050"/>
    <w:rsid w:val="004C7A84"/>
    <w:rsid w:val="00624812"/>
    <w:rsid w:val="007F6AC7"/>
    <w:rsid w:val="009047C2"/>
    <w:rsid w:val="00911BFF"/>
    <w:rsid w:val="00941EBF"/>
    <w:rsid w:val="009865E6"/>
    <w:rsid w:val="009958BD"/>
    <w:rsid w:val="009D096F"/>
    <w:rsid w:val="009D36EF"/>
    <w:rsid w:val="00C93868"/>
    <w:rsid w:val="00CD0CBF"/>
    <w:rsid w:val="00DA01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7C50"/>
  <w15:docId w15:val="{2B65527B-8B90-4249-AE43-1FFF2C92B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47C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47C2"/>
    <w:pPr>
      <w:ind w:left="720"/>
      <w:contextualSpacing/>
    </w:pPr>
  </w:style>
  <w:style w:type="paragraph" w:customStyle="1" w:styleId="tc2">
    <w:name w:val="tc2"/>
    <w:basedOn w:val="a"/>
    <w:uiPriority w:val="99"/>
    <w:rsid w:val="009047C2"/>
    <w:pPr>
      <w:spacing w:after="0" w:line="300" w:lineRule="atLeast"/>
      <w:jc w:val="center"/>
    </w:pPr>
    <w:rPr>
      <w:rFonts w:ascii="Times New Roman" w:eastAsia="Calibri" w:hAnsi="Times New Roman" w:cs="Times New Roman"/>
      <w:sz w:val="24"/>
      <w:szCs w:val="24"/>
      <w:lang w:val="ru-RU" w:eastAsia="ru-RU"/>
    </w:rPr>
  </w:style>
  <w:style w:type="paragraph" w:styleId="a4">
    <w:name w:val="Balloon Text"/>
    <w:basedOn w:val="a"/>
    <w:link w:val="a5"/>
    <w:uiPriority w:val="99"/>
    <w:semiHidden/>
    <w:unhideWhenUsed/>
    <w:rsid w:val="009047C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9047C2"/>
    <w:rPr>
      <w:rFonts w:ascii="Tahoma" w:eastAsiaTheme="minorEastAsia" w:hAnsi="Tahoma" w:cs="Tahoma"/>
      <w:sz w:val="16"/>
      <w:szCs w:val="16"/>
      <w:lang w:eastAsia="uk-UA"/>
    </w:rPr>
  </w:style>
  <w:style w:type="paragraph" w:styleId="a6">
    <w:name w:val="header"/>
    <w:basedOn w:val="a"/>
    <w:link w:val="a7"/>
    <w:uiPriority w:val="99"/>
    <w:unhideWhenUsed/>
    <w:rsid w:val="00406050"/>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406050"/>
    <w:rPr>
      <w:rFonts w:eastAsiaTheme="minorEastAsia"/>
      <w:lang w:eastAsia="uk-UA"/>
    </w:rPr>
  </w:style>
  <w:style w:type="paragraph" w:styleId="a8">
    <w:name w:val="footer"/>
    <w:basedOn w:val="a"/>
    <w:link w:val="a9"/>
    <w:uiPriority w:val="99"/>
    <w:unhideWhenUsed/>
    <w:rsid w:val="00406050"/>
    <w:pPr>
      <w:tabs>
        <w:tab w:val="center" w:pos="4819"/>
        <w:tab w:val="right" w:pos="9639"/>
      </w:tabs>
      <w:spacing w:after="0" w:line="240" w:lineRule="auto"/>
    </w:pPr>
  </w:style>
  <w:style w:type="character" w:customStyle="1" w:styleId="a9">
    <w:name w:val="Нижній колонтитул Знак"/>
    <w:basedOn w:val="a0"/>
    <w:link w:val="a8"/>
    <w:uiPriority w:val="99"/>
    <w:rsid w:val="00406050"/>
    <w:rPr>
      <w:rFonts w:eastAsiaTheme="minorEastAsia"/>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2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A35EA-9F60-452E-BCCB-10907A7D8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19340</Words>
  <Characters>11025</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Secretary</cp:lastModifiedBy>
  <cp:revision>3</cp:revision>
  <cp:lastPrinted>2021-03-04T09:21:00Z</cp:lastPrinted>
  <dcterms:created xsi:type="dcterms:W3CDTF">2021-03-02T12:14:00Z</dcterms:created>
  <dcterms:modified xsi:type="dcterms:W3CDTF">2021-03-04T09:21:00Z</dcterms:modified>
</cp:coreProperties>
</file>